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D72169" w14:paraId="428DBD2A" w14:textId="77777777" w:rsidTr="00984AE6">
        <w:tc>
          <w:tcPr>
            <w:tcW w:w="4788" w:type="dxa"/>
          </w:tcPr>
          <w:p w14:paraId="428DBCF2" w14:textId="77777777" w:rsidR="00D72169" w:rsidRPr="00D72169" w:rsidRDefault="00D72169" w:rsidP="006C3E76">
            <w:pPr>
              <w:rPr>
                <w:sz w:val="20"/>
                <w:szCs w:val="20"/>
                <w:u w:val="single"/>
              </w:rPr>
            </w:pPr>
            <w:bookmarkStart w:id="0" w:name="_GoBack"/>
            <w:bookmarkEnd w:id="0"/>
            <w:r w:rsidRPr="00D72169">
              <w:rPr>
                <w:sz w:val="20"/>
                <w:szCs w:val="20"/>
                <w:u w:val="single"/>
              </w:rPr>
              <w:t>Ignatian Humanism</w:t>
            </w:r>
          </w:p>
          <w:p w14:paraId="428DBCF3" w14:textId="77777777" w:rsidR="00D72169" w:rsidRPr="00D30727" w:rsidRDefault="00D72169" w:rsidP="006C3E76">
            <w:pPr>
              <w:rPr>
                <w:sz w:val="20"/>
                <w:szCs w:val="20"/>
              </w:rPr>
            </w:pPr>
          </w:p>
          <w:p w14:paraId="428DBCF4" w14:textId="77777777" w:rsidR="00D72169" w:rsidRDefault="00D72169" w:rsidP="006C3E76">
            <w:pPr>
              <w:rPr>
                <w:sz w:val="20"/>
                <w:szCs w:val="20"/>
              </w:rPr>
            </w:pPr>
            <w:r w:rsidRPr="00D30727">
              <w:rPr>
                <w:sz w:val="20"/>
                <w:szCs w:val="20"/>
              </w:rPr>
              <w:t>Ignatius</w:t>
            </w:r>
            <w:r>
              <w:rPr>
                <w:sz w:val="20"/>
                <w:szCs w:val="20"/>
              </w:rPr>
              <w:t xml:space="preserve"> read whole texts, primary texts; the </w:t>
            </w:r>
            <w:r>
              <w:rPr>
                <w:i/>
                <w:sz w:val="20"/>
                <w:szCs w:val="20"/>
              </w:rPr>
              <w:t>Exercises</w:t>
            </w:r>
            <w:r>
              <w:rPr>
                <w:sz w:val="20"/>
                <w:szCs w:val="20"/>
              </w:rPr>
              <w:t xml:space="preserve"> are based on the Bible as a “classic,” it’s about “reading” the life of Christ.</w:t>
            </w:r>
          </w:p>
          <w:p w14:paraId="428DBCF5" w14:textId="77777777" w:rsidR="00D72169" w:rsidRDefault="00D72169" w:rsidP="006C3E76">
            <w:pPr>
              <w:rPr>
                <w:sz w:val="20"/>
                <w:szCs w:val="20"/>
              </w:rPr>
            </w:pPr>
          </w:p>
          <w:p w14:paraId="428DBCF6" w14:textId="77777777" w:rsidR="00D72169" w:rsidRDefault="00D72169" w:rsidP="006C3E76">
            <w:pPr>
              <w:rPr>
                <w:sz w:val="20"/>
                <w:szCs w:val="20"/>
              </w:rPr>
            </w:pPr>
          </w:p>
          <w:p w14:paraId="428DBCF7" w14:textId="77777777" w:rsidR="00D72169" w:rsidRDefault="00D72169" w:rsidP="006C3E76">
            <w:pPr>
              <w:rPr>
                <w:sz w:val="20"/>
                <w:szCs w:val="20"/>
              </w:rPr>
            </w:pPr>
            <w:r>
              <w:rPr>
                <w:sz w:val="20"/>
                <w:szCs w:val="20"/>
              </w:rPr>
              <w:t xml:space="preserve">The Exercises are adapted to the individual; there is an awareness of the dignity of the individual person and his/her religious experience. They invite the whole person in by engaging all the senses. The person “makes” the Exercises. The goal is a truly liberated person (freed </w:t>
            </w:r>
            <w:r w:rsidRPr="002851E3">
              <w:rPr>
                <w:sz w:val="20"/>
                <w:szCs w:val="20"/>
                <w:u w:val="single"/>
              </w:rPr>
              <w:t xml:space="preserve">from </w:t>
            </w:r>
            <w:r>
              <w:rPr>
                <w:sz w:val="20"/>
                <w:szCs w:val="20"/>
              </w:rPr>
              <w:t xml:space="preserve">selfishness and </w:t>
            </w:r>
            <w:r w:rsidRPr="002851E3">
              <w:rPr>
                <w:sz w:val="20"/>
                <w:szCs w:val="20"/>
              </w:rPr>
              <w:t>freed</w:t>
            </w:r>
            <w:r w:rsidRPr="002851E3">
              <w:rPr>
                <w:sz w:val="20"/>
                <w:szCs w:val="20"/>
                <w:u w:val="single"/>
              </w:rPr>
              <w:t xml:space="preserve"> for</w:t>
            </w:r>
            <w:r>
              <w:rPr>
                <w:sz w:val="20"/>
                <w:szCs w:val="20"/>
              </w:rPr>
              <w:t xml:space="preserve"> greater participation in God’s project in the world); willing to travel anywhere in the service of God and humanity. </w:t>
            </w:r>
          </w:p>
          <w:p w14:paraId="428DBCF8" w14:textId="77777777" w:rsidR="00D72169" w:rsidRDefault="00D72169" w:rsidP="006C3E76">
            <w:pPr>
              <w:rPr>
                <w:sz w:val="20"/>
                <w:szCs w:val="20"/>
              </w:rPr>
            </w:pPr>
            <w:r>
              <w:rPr>
                <w:sz w:val="20"/>
                <w:szCs w:val="20"/>
              </w:rPr>
              <w:t>Teachers, priests, citizens.</w:t>
            </w:r>
          </w:p>
          <w:p w14:paraId="428DBCF9" w14:textId="77777777" w:rsidR="00D72169" w:rsidRDefault="00D72169" w:rsidP="006C3E76">
            <w:pPr>
              <w:rPr>
                <w:sz w:val="20"/>
                <w:szCs w:val="20"/>
              </w:rPr>
            </w:pPr>
          </w:p>
          <w:p w14:paraId="428DBCFA" w14:textId="77777777" w:rsidR="00D72169" w:rsidRDefault="00D72169" w:rsidP="006C3E76">
            <w:pPr>
              <w:rPr>
                <w:sz w:val="20"/>
                <w:szCs w:val="20"/>
              </w:rPr>
            </w:pPr>
            <w:r>
              <w:rPr>
                <w:sz w:val="20"/>
                <w:szCs w:val="20"/>
              </w:rPr>
              <w:t xml:space="preserve">One goes into retreat, but does not run away from life. It is a matter of focus and depth. It’s about learning how to “help souls” (metonymy: helping persons). </w:t>
            </w:r>
          </w:p>
          <w:p w14:paraId="428DBCFB" w14:textId="77777777" w:rsidR="00D72169" w:rsidRDefault="00D72169" w:rsidP="006C3E76">
            <w:pPr>
              <w:rPr>
                <w:sz w:val="20"/>
                <w:szCs w:val="20"/>
              </w:rPr>
            </w:pPr>
          </w:p>
          <w:p w14:paraId="428DBCFC" w14:textId="77777777" w:rsidR="00D72169" w:rsidRDefault="00D72169" w:rsidP="006C3E76">
            <w:pPr>
              <w:rPr>
                <w:sz w:val="20"/>
                <w:szCs w:val="20"/>
              </w:rPr>
            </w:pPr>
          </w:p>
          <w:p w14:paraId="428DBCFD" w14:textId="77777777" w:rsidR="00D72169" w:rsidRDefault="00D72169" w:rsidP="006C3E76">
            <w:pPr>
              <w:rPr>
                <w:sz w:val="20"/>
                <w:szCs w:val="20"/>
              </w:rPr>
            </w:pPr>
          </w:p>
          <w:p w14:paraId="428DBCFE" w14:textId="77777777" w:rsidR="00D72169" w:rsidRDefault="00D72169" w:rsidP="006C3E76">
            <w:pPr>
              <w:rPr>
                <w:sz w:val="20"/>
                <w:szCs w:val="20"/>
              </w:rPr>
            </w:pPr>
            <w:r>
              <w:rPr>
                <w:sz w:val="20"/>
                <w:szCs w:val="20"/>
              </w:rPr>
              <w:t>It is about discerning the meaning of service. Not simply contemplation, but “contemplation in action,” i.e., growing in union with God precisely through loving service of the neighbor. A major service is reconciliation of the estranged. It seeks to produce Spirit-grounded leaders. Faith energizes inter-cultural dialogue and seeks companions.</w:t>
            </w:r>
          </w:p>
          <w:p w14:paraId="428DBCFF" w14:textId="77777777" w:rsidR="00D72169" w:rsidRDefault="00D72169" w:rsidP="006C3E76">
            <w:pPr>
              <w:rPr>
                <w:sz w:val="20"/>
                <w:szCs w:val="20"/>
              </w:rPr>
            </w:pPr>
          </w:p>
          <w:p w14:paraId="428DBD00" w14:textId="77777777" w:rsidR="00D72169" w:rsidRDefault="00D72169" w:rsidP="006C3E76">
            <w:pPr>
              <w:rPr>
                <w:sz w:val="20"/>
                <w:szCs w:val="20"/>
              </w:rPr>
            </w:pPr>
            <w:r>
              <w:rPr>
                <w:sz w:val="20"/>
                <w:szCs w:val="20"/>
              </w:rPr>
              <w:t xml:space="preserve">Grace (God’s transforming love) heals nature (created reality),  elevates nature, and builds on nature. God is the author of nature (the gift of created existence) and grace (the gift of God’s </w:t>
            </w:r>
            <w:r w:rsidRPr="00A11450">
              <w:rPr>
                <w:sz w:val="20"/>
                <w:szCs w:val="20"/>
                <w:u w:val="single"/>
              </w:rPr>
              <w:t>self</w:t>
            </w:r>
            <w:r>
              <w:rPr>
                <w:sz w:val="20"/>
                <w:szCs w:val="20"/>
              </w:rPr>
              <w:t>-communication to creatures). Holiness and authentic humanness require each other.  Three dimensions of holistic human liberation: (1) basic economic well-being supportive of human dignity, (2) a growing sense of agency and responsibility in relation to one’s social situation; (3) increasing union with God: forgiveness of sin and growing participation in the divine life.</w:t>
            </w:r>
          </w:p>
          <w:p w14:paraId="428DBD01" w14:textId="77777777" w:rsidR="00D72169" w:rsidRDefault="00D72169" w:rsidP="006C3E76">
            <w:pPr>
              <w:rPr>
                <w:sz w:val="20"/>
                <w:szCs w:val="20"/>
              </w:rPr>
            </w:pPr>
          </w:p>
          <w:p w14:paraId="428DBD02" w14:textId="77777777" w:rsidR="00D72169" w:rsidRPr="00D30727" w:rsidRDefault="00D72169" w:rsidP="006C3E76">
            <w:r>
              <w:rPr>
                <w:sz w:val="20"/>
                <w:szCs w:val="20"/>
              </w:rPr>
              <w:t xml:space="preserve">Truth needs to discerned, using the best available evidence of affect and thinking. There is need to respect the many kinds of knowing and not privilege one at the expense of others. Need to develop an interior knowing or “sensing” of one’s own tradition and to seek some of that interior knowing of another culture. </w:t>
            </w:r>
          </w:p>
        </w:tc>
        <w:tc>
          <w:tcPr>
            <w:tcW w:w="4788" w:type="dxa"/>
          </w:tcPr>
          <w:p w14:paraId="428DBD03" w14:textId="77777777" w:rsidR="00D72169" w:rsidRPr="00D72169" w:rsidRDefault="00D72169">
            <w:pPr>
              <w:rPr>
                <w:sz w:val="20"/>
                <w:szCs w:val="20"/>
                <w:u w:val="single"/>
              </w:rPr>
            </w:pPr>
            <w:r w:rsidRPr="00D72169">
              <w:rPr>
                <w:sz w:val="20"/>
                <w:szCs w:val="20"/>
                <w:u w:val="single"/>
              </w:rPr>
              <w:t>Renaissance Humanism</w:t>
            </w:r>
          </w:p>
          <w:p w14:paraId="428DBD04" w14:textId="77777777" w:rsidR="00D72169" w:rsidRPr="009E4456" w:rsidRDefault="00D72169">
            <w:pPr>
              <w:rPr>
                <w:sz w:val="20"/>
                <w:szCs w:val="20"/>
              </w:rPr>
            </w:pPr>
          </w:p>
          <w:p w14:paraId="428DBD05" w14:textId="77777777" w:rsidR="00D72169" w:rsidRPr="00D72169" w:rsidRDefault="00D72169" w:rsidP="00D72169">
            <w:pPr>
              <w:rPr>
                <w:sz w:val="20"/>
                <w:szCs w:val="20"/>
              </w:rPr>
            </w:pPr>
            <w:r w:rsidRPr="00D72169">
              <w:rPr>
                <w:b/>
                <w:sz w:val="20"/>
                <w:szCs w:val="20"/>
              </w:rPr>
              <w:t>Classicism</w:t>
            </w:r>
            <w:r w:rsidRPr="00D72169">
              <w:rPr>
                <w:sz w:val="20"/>
                <w:szCs w:val="20"/>
              </w:rPr>
              <w:t>: The Greek and Latin classics are the core. They provide literary elegance, order, and clarity. There is a fascination with the Roman republic and republican values.</w:t>
            </w:r>
          </w:p>
          <w:p w14:paraId="428DBD06" w14:textId="77777777" w:rsidR="00D72169" w:rsidRDefault="00D72169" w:rsidP="004E2863">
            <w:pPr>
              <w:pStyle w:val="ListParagraph"/>
              <w:rPr>
                <w:sz w:val="20"/>
                <w:szCs w:val="20"/>
              </w:rPr>
            </w:pPr>
          </w:p>
          <w:p w14:paraId="428DBD07" w14:textId="77777777" w:rsidR="00D72169" w:rsidRDefault="00D72169" w:rsidP="009E4456">
            <w:pPr>
              <w:rPr>
                <w:sz w:val="20"/>
                <w:szCs w:val="20"/>
              </w:rPr>
            </w:pPr>
            <w:r w:rsidRPr="00D72169">
              <w:rPr>
                <w:b/>
                <w:sz w:val="20"/>
                <w:szCs w:val="20"/>
              </w:rPr>
              <w:t>Education of the whole person</w:t>
            </w:r>
            <w:r w:rsidRPr="00D72169">
              <w:rPr>
                <w:sz w:val="20"/>
                <w:szCs w:val="20"/>
              </w:rPr>
              <w:t xml:space="preserve">: The cultivation of a certain kind of human being who is developed in all forms of virtue. This is tied to classicism: good literature produces good people. The “Renaissance man,” </w:t>
            </w:r>
            <w:r w:rsidRPr="00D72169">
              <w:rPr>
                <w:i/>
                <w:sz w:val="20"/>
                <w:szCs w:val="20"/>
              </w:rPr>
              <w:t>uomo universale</w:t>
            </w:r>
            <w:r w:rsidRPr="00D72169">
              <w:rPr>
                <w:sz w:val="20"/>
                <w:szCs w:val="20"/>
              </w:rPr>
              <w:t xml:space="preserve">, balances the seeming opposites of thought and practice, of private and civic virtue. </w:t>
            </w:r>
            <w:r>
              <w:rPr>
                <w:sz w:val="20"/>
                <w:szCs w:val="20"/>
              </w:rPr>
              <w:t>Were mostly teachers or secretaries to princes.</w:t>
            </w:r>
          </w:p>
          <w:p w14:paraId="428DBD08" w14:textId="77777777" w:rsidR="00D72169" w:rsidRDefault="00D72169" w:rsidP="009E4456">
            <w:pPr>
              <w:rPr>
                <w:sz w:val="20"/>
                <w:szCs w:val="20"/>
              </w:rPr>
            </w:pPr>
          </w:p>
          <w:p w14:paraId="428DBD09" w14:textId="77777777" w:rsidR="00D72169" w:rsidRPr="00D72169" w:rsidRDefault="00D72169" w:rsidP="00D72169">
            <w:pPr>
              <w:pStyle w:val="ListParagraph"/>
              <w:rPr>
                <w:sz w:val="20"/>
                <w:szCs w:val="20"/>
              </w:rPr>
            </w:pPr>
          </w:p>
          <w:p w14:paraId="428DBD0A" w14:textId="77777777" w:rsidR="00D72169" w:rsidRDefault="00D72169" w:rsidP="00D72169">
            <w:pPr>
              <w:rPr>
                <w:b/>
                <w:sz w:val="20"/>
                <w:szCs w:val="20"/>
              </w:rPr>
            </w:pPr>
          </w:p>
          <w:p w14:paraId="428DBD0B" w14:textId="77777777" w:rsidR="00D72169" w:rsidRPr="00D72169" w:rsidRDefault="00D72169" w:rsidP="00D72169">
            <w:pPr>
              <w:rPr>
                <w:sz w:val="20"/>
                <w:szCs w:val="20"/>
              </w:rPr>
            </w:pPr>
            <w:r w:rsidRPr="00D72169">
              <w:rPr>
                <w:b/>
                <w:sz w:val="20"/>
                <w:szCs w:val="20"/>
              </w:rPr>
              <w:t>The active life of civic virtue</w:t>
            </w:r>
            <w:r w:rsidRPr="00D72169">
              <w:rPr>
                <w:sz w:val="20"/>
                <w:szCs w:val="20"/>
              </w:rPr>
              <w:t>: One of the the purposes of a classical education is to produce statesmen who are skilled in oratory (Cicero) and who can meet their audiences where they are.</w:t>
            </w:r>
          </w:p>
          <w:p w14:paraId="428DBD0C" w14:textId="77777777" w:rsidR="00D72169" w:rsidRDefault="00D72169" w:rsidP="009E4456">
            <w:pPr>
              <w:rPr>
                <w:sz w:val="20"/>
                <w:szCs w:val="20"/>
              </w:rPr>
            </w:pPr>
          </w:p>
          <w:p w14:paraId="428DBD0D" w14:textId="77777777" w:rsidR="00D72169" w:rsidRDefault="00D72169" w:rsidP="00D72169">
            <w:pPr>
              <w:rPr>
                <w:b/>
                <w:sz w:val="20"/>
                <w:szCs w:val="20"/>
              </w:rPr>
            </w:pPr>
          </w:p>
          <w:p w14:paraId="428DBD0E" w14:textId="77777777" w:rsidR="00D72169" w:rsidRPr="00D72169" w:rsidRDefault="00D72169" w:rsidP="00D72169">
            <w:pPr>
              <w:rPr>
                <w:sz w:val="20"/>
                <w:szCs w:val="20"/>
              </w:rPr>
            </w:pPr>
            <w:r w:rsidRPr="00D72169">
              <w:rPr>
                <w:b/>
                <w:sz w:val="20"/>
                <w:szCs w:val="20"/>
              </w:rPr>
              <w:t>Individualism within community</w:t>
            </w:r>
            <w:r w:rsidRPr="00D72169">
              <w:rPr>
                <w:sz w:val="20"/>
                <w:szCs w:val="20"/>
              </w:rPr>
              <w:t>: Identity is shaped by community, but one is a thinking, choosing, and sometimes criticizing person in society.</w:t>
            </w:r>
          </w:p>
          <w:p w14:paraId="428DBD0F" w14:textId="77777777" w:rsidR="00D72169" w:rsidRDefault="00D72169" w:rsidP="009E4456">
            <w:pPr>
              <w:ind w:left="360"/>
              <w:rPr>
                <w:sz w:val="20"/>
                <w:szCs w:val="20"/>
              </w:rPr>
            </w:pPr>
          </w:p>
          <w:p w14:paraId="428DBD10" w14:textId="77777777" w:rsidR="00D72169" w:rsidRDefault="00D72169" w:rsidP="009E4456">
            <w:pPr>
              <w:ind w:left="360"/>
              <w:rPr>
                <w:sz w:val="20"/>
                <w:szCs w:val="20"/>
              </w:rPr>
            </w:pPr>
            <w:r>
              <w:rPr>
                <w:sz w:val="20"/>
                <w:szCs w:val="20"/>
              </w:rPr>
              <w:t xml:space="preserve">  </w:t>
            </w:r>
          </w:p>
          <w:p w14:paraId="428DBD11" w14:textId="77777777" w:rsidR="00D72169" w:rsidRDefault="00D72169" w:rsidP="009E4456">
            <w:pPr>
              <w:ind w:left="360"/>
              <w:rPr>
                <w:sz w:val="20"/>
                <w:szCs w:val="20"/>
              </w:rPr>
            </w:pPr>
          </w:p>
          <w:p w14:paraId="428DBD12" w14:textId="77777777" w:rsidR="00D72169" w:rsidRDefault="00D72169" w:rsidP="009E4456">
            <w:pPr>
              <w:ind w:left="360"/>
              <w:rPr>
                <w:sz w:val="20"/>
                <w:szCs w:val="20"/>
              </w:rPr>
            </w:pPr>
          </w:p>
          <w:p w14:paraId="428DBD13" w14:textId="77777777" w:rsidR="00D72169" w:rsidRDefault="00D72169" w:rsidP="00D72169">
            <w:pPr>
              <w:rPr>
                <w:b/>
                <w:sz w:val="20"/>
                <w:szCs w:val="20"/>
              </w:rPr>
            </w:pPr>
          </w:p>
          <w:p w14:paraId="428DBD14" w14:textId="77777777" w:rsidR="00D72169" w:rsidRDefault="00D72169" w:rsidP="00D72169">
            <w:pPr>
              <w:rPr>
                <w:sz w:val="20"/>
                <w:szCs w:val="20"/>
              </w:rPr>
            </w:pPr>
            <w:r w:rsidRPr="004E2863">
              <w:rPr>
                <w:b/>
                <w:sz w:val="20"/>
                <w:szCs w:val="20"/>
              </w:rPr>
              <w:t>Human Dignity and Freedom</w:t>
            </w:r>
            <w:r>
              <w:rPr>
                <w:sz w:val="20"/>
                <w:szCs w:val="20"/>
              </w:rPr>
              <w:t>:  The emphasis is not on Augustine’s fallen race (</w:t>
            </w:r>
            <w:r>
              <w:rPr>
                <w:i/>
                <w:sz w:val="20"/>
                <w:szCs w:val="20"/>
              </w:rPr>
              <w:t xml:space="preserve">massa damnata </w:t>
            </w:r>
            <w:r>
              <w:rPr>
                <w:sz w:val="20"/>
                <w:szCs w:val="20"/>
              </w:rPr>
              <w:t>) corrupted by sin; rather humanity is wounded by sin; it possesses a wounded dignity. Focus is on humans as made for great things, beings who unite the realms of spirit and matter. But human existence is precarious. We shape our destinies by our moral choices.</w:t>
            </w:r>
          </w:p>
          <w:p w14:paraId="428DBD15" w14:textId="77777777" w:rsidR="00D72169" w:rsidRDefault="00D72169" w:rsidP="009E4456">
            <w:pPr>
              <w:ind w:left="360"/>
              <w:rPr>
                <w:sz w:val="20"/>
                <w:szCs w:val="20"/>
              </w:rPr>
            </w:pPr>
          </w:p>
          <w:p w14:paraId="428DBD16" w14:textId="77777777" w:rsidR="00D72169" w:rsidRDefault="00D72169" w:rsidP="00D72169">
            <w:pPr>
              <w:rPr>
                <w:sz w:val="20"/>
                <w:szCs w:val="20"/>
              </w:rPr>
            </w:pPr>
          </w:p>
          <w:p w14:paraId="428DBD17" w14:textId="77777777" w:rsidR="00D72169" w:rsidRDefault="00D72169" w:rsidP="00D72169">
            <w:pPr>
              <w:rPr>
                <w:sz w:val="20"/>
                <w:szCs w:val="20"/>
              </w:rPr>
            </w:pPr>
          </w:p>
          <w:p w14:paraId="428DBD18" w14:textId="77777777" w:rsidR="00D72169" w:rsidRDefault="00D72169" w:rsidP="00D72169">
            <w:pPr>
              <w:rPr>
                <w:sz w:val="20"/>
                <w:szCs w:val="20"/>
              </w:rPr>
            </w:pPr>
          </w:p>
          <w:p w14:paraId="428DBD19" w14:textId="77777777" w:rsidR="00D72169" w:rsidRDefault="00D72169" w:rsidP="00D72169">
            <w:pPr>
              <w:rPr>
                <w:sz w:val="20"/>
                <w:szCs w:val="20"/>
              </w:rPr>
            </w:pPr>
            <w:r w:rsidRPr="004E2863">
              <w:rPr>
                <w:b/>
                <w:sz w:val="20"/>
                <w:szCs w:val="20"/>
              </w:rPr>
              <w:t>The unity and universality of truth</w:t>
            </w:r>
            <w:r>
              <w:rPr>
                <w:sz w:val="20"/>
                <w:szCs w:val="20"/>
              </w:rPr>
              <w:t>: God, who is Truth, is the source of all, therefore the whole of the world contains truth and one should cite truth wherever one finds it. Wisdom is found in all human thinking, pagan and religious.  Faith and reason are complementary.</w:t>
            </w:r>
          </w:p>
          <w:p w14:paraId="428DBD1A" w14:textId="77777777" w:rsidR="00D72169" w:rsidRDefault="00D72169" w:rsidP="009E4456">
            <w:pPr>
              <w:ind w:left="360"/>
              <w:rPr>
                <w:sz w:val="20"/>
                <w:szCs w:val="20"/>
              </w:rPr>
            </w:pPr>
          </w:p>
          <w:p w14:paraId="428DBD1B" w14:textId="77777777" w:rsidR="00D72169" w:rsidRDefault="00D72169" w:rsidP="009E4456">
            <w:pPr>
              <w:ind w:left="360"/>
              <w:rPr>
                <w:sz w:val="20"/>
                <w:szCs w:val="20"/>
              </w:rPr>
            </w:pPr>
          </w:p>
          <w:p w14:paraId="428DBD1C" w14:textId="77777777" w:rsidR="00D72169" w:rsidRPr="00D72169" w:rsidRDefault="00D72169" w:rsidP="00D72169">
            <w:pPr>
              <w:rPr>
                <w:sz w:val="20"/>
                <w:szCs w:val="20"/>
              </w:rPr>
            </w:pPr>
            <w:r>
              <w:rPr>
                <w:sz w:val="20"/>
                <w:szCs w:val="20"/>
              </w:rPr>
              <w:t xml:space="preserve">From Ronald Modras, </w:t>
            </w:r>
            <w:r>
              <w:rPr>
                <w:i/>
                <w:sz w:val="20"/>
                <w:szCs w:val="20"/>
              </w:rPr>
              <w:t xml:space="preserve">Ignatian Humanism </w:t>
            </w:r>
            <w:r>
              <w:rPr>
                <w:sz w:val="20"/>
                <w:szCs w:val="20"/>
              </w:rPr>
              <w:t>(Chicago: Loyola Press, 2004</w:t>
            </w:r>
          </w:p>
          <w:p w14:paraId="428DBD1D" w14:textId="77777777" w:rsidR="00D72169" w:rsidRPr="009E4456" w:rsidRDefault="00D72169" w:rsidP="009E4456">
            <w:pPr>
              <w:rPr>
                <w:sz w:val="20"/>
                <w:szCs w:val="20"/>
              </w:rPr>
            </w:pPr>
          </w:p>
          <w:p w14:paraId="428DBD1E" w14:textId="77777777" w:rsidR="00D72169" w:rsidRPr="009E4456" w:rsidRDefault="00D72169" w:rsidP="009E4456">
            <w:pPr>
              <w:rPr>
                <w:sz w:val="20"/>
                <w:szCs w:val="20"/>
              </w:rPr>
            </w:pPr>
          </w:p>
          <w:p w14:paraId="428DBD1F" w14:textId="77777777" w:rsidR="00D72169" w:rsidRDefault="00D72169" w:rsidP="009E4456">
            <w:pPr>
              <w:rPr>
                <w:sz w:val="20"/>
                <w:szCs w:val="20"/>
              </w:rPr>
            </w:pPr>
          </w:p>
          <w:p w14:paraId="428DBD20" w14:textId="77777777" w:rsidR="00D72169" w:rsidRDefault="00D72169" w:rsidP="009E4456">
            <w:pPr>
              <w:rPr>
                <w:sz w:val="20"/>
                <w:szCs w:val="20"/>
              </w:rPr>
            </w:pPr>
          </w:p>
          <w:p w14:paraId="428DBD21" w14:textId="77777777" w:rsidR="00D72169" w:rsidRDefault="00D72169" w:rsidP="009E4456">
            <w:pPr>
              <w:rPr>
                <w:sz w:val="20"/>
                <w:szCs w:val="20"/>
              </w:rPr>
            </w:pPr>
          </w:p>
          <w:p w14:paraId="428DBD22" w14:textId="77777777" w:rsidR="00D72169" w:rsidRDefault="00D72169" w:rsidP="009E4456">
            <w:pPr>
              <w:rPr>
                <w:sz w:val="20"/>
                <w:szCs w:val="20"/>
              </w:rPr>
            </w:pPr>
          </w:p>
          <w:p w14:paraId="428DBD23" w14:textId="77777777" w:rsidR="00D72169" w:rsidRDefault="00D72169" w:rsidP="009E4456">
            <w:pPr>
              <w:rPr>
                <w:sz w:val="20"/>
                <w:szCs w:val="20"/>
              </w:rPr>
            </w:pPr>
          </w:p>
          <w:p w14:paraId="428DBD24" w14:textId="77777777" w:rsidR="00D72169" w:rsidRDefault="00D72169" w:rsidP="009E4456">
            <w:pPr>
              <w:rPr>
                <w:sz w:val="20"/>
                <w:szCs w:val="20"/>
              </w:rPr>
            </w:pPr>
          </w:p>
          <w:p w14:paraId="428DBD25" w14:textId="77777777" w:rsidR="00D72169" w:rsidRPr="009E4456" w:rsidRDefault="00D72169" w:rsidP="009E4456">
            <w:pPr>
              <w:rPr>
                <w:sz w:val="20"/>
                <w:szCs w:val="20"/>
              </w:rPr>
            </w:pPr>
          </w:p>
          <w:p w14:paraId="428DBD26" w14:textId="77777777" w:rsidR="00D72169" w:rsidRDefault="00D72169" w:rsidP="009E4456">
            <w:pPr>
              <w:rPr>
                <w:sz w:val="20"/>
                <w:szCs w:val="20"/>
              </w:rPr>
            </w:pPr>
          </w:p>
          <w:p w14:paraId="428DBD27" w14:textId="77777777" w:rsidR="00D72169" w:rsidRPr="009E4456" w:rsidRDefault="00D72169" w:rsidP="009E4456">
            <w:pPr>
              <w:rPr>
                <w:sz w:val="20"/>
                <w:szCs w:val="20"/>
              </w:rPr>
            </w:pPr>
          </w:p>
          <w:p w14:paraId="428DBD28" w14:textId="77777777" w:rsidR="00D72169" w:rsidRDefault="00D72169" w:rsidP="009E4456">
            <w:pPr>
              <w:rPr>
                <w:sz w:val="20"/>
                <w:szCs w:val="20"/>
              </w:rPr>
            </w:pPr>
          </w:p>
          <w:p w14:paraId="428DBD29" w14:textId="77777777" w:rsidR="00D72169" w:rsidRPr="009E4456" w:rsidRDefault="00D72169" w:rsidP="009E4456">
            <w:pPr>
              <w:rPr>
                <w:sz w:val="20"/>
                <w:szCs w:val="20"/>
              </w:rPr>
            </w:pPr>
          </w:p>
        </w:tc>
      </w:tr>
      <w:tr w:rsidR="00D72169" w14:paraId="428DBD2D" w14:textId="77777777" w:rsidTr="00984AE6">
        <w:tc>
          <w:tcPr>
            <w:tcW w:w="4788" w:type="dxa"/>
          </w:tcPr>
          <w:p w14:paraId="428DBD2B" w14:textId="77777777" w:rsidR="00D72169" w:rsidRPr="00D30727" w:rsidRDefault="00D72169" w:rsidP="006C3E76">
            <w:pPr>
              <w:rPr>
                <w:sz w:val="20"/>
                <w:szCs w:val="20"/>
              </w:rPr>
            </w:pPr>
          </w:p>
        </w:tc>
        <w:tc>
          <w:tcPr>
            <w:tcW w:w="4788" w:type="dxa"/>
          </w:tcPr>
          <w:p w14:paraId="428DBD2C" w14:textId="77777777" w:rsidR="00D72169" w:rsidRPr="009E4456" w:rsidRDefault="00D72169">
            <w:pPr>
              <w:rPr>
                <w:sz w:val="20"/>
                <w:szCs w:val="20"/>
              </w:rPr>
            </w:pPr>
          </w:p>
        </w:tc>
      </w:tr>
    </w:tbl>
    <w:p w14:paraId="428DBD2E" w14:textId="77777777" w:rsidR="00004E9C" w:rsidRDefault="00004E9C"/>
    <w:sectPr w:rsidR="00004E9C" w:rsidSect="0000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E5ABD"/>
    <w:multiLevelType w:val="hybridMultilevel"/>
    <w:tmpl w:val="2C6E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56"/>
    <w:rsid w:val="00004E9C"/>
    <w:rsid w:val="00007D8D"/>
    <w:rsid w:val="002851E3"/>
    <w:rsid w:val="002B2D14"/>
    <w:rsid w:val="00390FD8"/>
    <w:rsid w:val="003C0FC6"/>
    <w:rsid w:val="0040131C"/>
    <w:rsid w:val="004E2863"/>
    <w:rsid w:val="006D4ECE"/>
    <w:rsid w:val="009E4456"/>
    <w:rsid w:val="00A11450"/>
    <w:rsid w:val="00A923E0"/>
    <w:rsid w:val="00AD3C26"/>
    <w:rsid w:val="00BA4E75"/>
    <w:rsid w:val="00D00D17"/>
    <w:rsid w:val="00D05919"/>
    <w:rsid w:val="00D30727"/>
    <w:rsid w:val="00D72169"/>
    <w:rsid w:val="00E66676"/>
    <w:rsid w:val="00ED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5"/>
  </w:style>
  <w:style w:type="paragraph" w:styleId="Heading1">
    <w:name w:val="heading 1"/>
    <w:basedOn w:val="Normal"/>
    <w:next w:val="Normal"/>
    <w:link w:val="Heading1Char"/>
    <w:uiPriority w:val="9"/>
    <w:qFormat/>
    <w:rsid w:val="00BA4E75"/>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BA4E75"/>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BA4E75"/>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BA4E75"/>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BA4E75"/>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BA4E7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BA4E75"/>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BA4E75"/>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BA4E75"/>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BA4E7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BA4E7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BA4E7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BA4E7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A4E7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A4E7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A4E7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A4E7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BA4E75"/>
    <w:rPr>
      <w:b/>
      <w:bCs/>
      <w:sz w:val="18"/>
      <w:szCs w:val="18"/>
    </w:rPr>
  </w:style>
  <w:style w:type="paragraph" w:styleId="Title">
    <w:name w:val="Title"/>
    <w:basedOn w:val="Normal"/>
    <w:next w:val="Normal"/>
    <w:link w:val="TitleChar"/>
    <w:uiPriority w:val="10"/>
    <w:qFormat/>
    <w:rsid w:val="00BA4E75"/>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A4E7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BA4E75"/>
    <w:pPr>
      <w:spacing w:before="200" w:after="900"/>
      <w:jc w:val="right"/>
    </w:pPr>
    <w:rPr>
      <w:i/>
      <w:iCs/>
      <w:sz w:val="24"/>
      <w:szCs w:val="24"/>
    </w:rPr>
  </w:style>
  <w:style w:type="character" w:customStyle="1" w:styleId="SubtitleChar">
    <w:name w:val="Subtitle Char"/>
    <w:basedOn w:val="DefaultParagraphFont"/>
    <w:link w:val="Subtitle"/>
    <w:uiPriority w:val="11"/>
    <w:rsid w:val="00BA4E75"/>
    <w:rPr>
      <w:rFonts w:asciiTheme="minorHAnsi"/>
      <w:i/>
      <w:iCs/>
      <w:sz w:val="24"/>
      <w:szCs w:val="24"/>
    </w:rPr>
  </w:style>
  <w:style w:type="character" w:styleId="Strong">
    <w:name w:val="Strong"/>
    <w:basedOn w:val="DefaultParagraphFont"/>
    <w:uiPriority w:val="22"/>
    <w:qFormat/>
    <w:rsid w:val="00BA4E75"/>
    <w:rPr>
      <w:b/>
      <w:bCs/>
      <w:spacing w:val="0"/>
    </w:rPr>
  </w:style>
  <w:style w:type="character" w:styleId="Emphasis">
    <w:name w:val="Emphasis"/>
    <w:uiPriority w:val="20"/>
    <w:qFormat/>
    <w:rsid w:val="00BA4E75"/>
    <w:rPr>
      <w:b/>
      <w:bCs/>
      <w:i/>
      <w:iCs/>
      <w:color w:val="5A5A5A" w:themeColor="text1" w:themeTint="A5"/>
    </w:rPr>
  </w:style>
  <w:style w:type="paragraph" w:styleId="NoSpacing">
    <w:name w:val="No Spacing"/>
    <w:basedOn w:val="Normal"/>
    <w:link w:val="NoSpacingChar"/>
    <w:uiPriority w:val="1"/>
    <w:qFormat/>
    <w:rsid w:val="00BA4E75"/>
  </w:style>
  <w:style w:type="character" w:customStyle="1" w:styleId="NoSpacingChar">
    <w:name w:val="No Spacing Char"/>
    <w:basedOn w:val="DefaultParagraphFont"/>
    <w:link w:val="NoSpacing"/>
    <w:uiPriority w:val="1"/>
    <w:rsid w:val="00BA4E75"/>
  </w:style>
  <w:style w:type="paragraph" w:styleId="ListParagraph">
    <w:name w:val="List Paragraph"/>
    <w:basedOn w:val="Normal"/>
    <w:uiPriority w:val="34"/>
    <w:qFormat/>
    <w:rsid w:val="00BA4E75"/>
    <w:pPr>
      <w:ind w:left="720"/>
      <w:contextualSpacing/>
    </w:pPr>
  </w:style>
  <w:style w:type="paragraph" w:styleId="Quote">
    <w:name w:val="Quote"/>
    <w:basedOn w:val="Normal"/>
    <w:next w:val="Normal"/>
    <w:link w:val="QuoteChar"/>
    <w:uiPriority w:val="29"/>
    <w:qFormat/>
    <w:rsid w:val="00BA4E7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A4E7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A4E7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A4E7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A4E75"/>
    <w:rPr>
      <w:i/>
      <w:iCs/>
      <w:color w:val="5A5A5A" w:themeColor="text1" w:themeTint="A5"/>
    </w:rPr>
  </w:style>
  <w:style w:type="character" w:styleId="IntenseEmphasis">
    <w:name w:val="Intense Emphasis"/>
    <w:uiPriority w:val="21"/>
    <w:qFormat/>
    <w:rsid w:val="00BA4E75"/>
    <w:rPr>
      <w:b/>
      <w:bCs/>
      <w:i/>
      <w:iCs/>
      <w:color w:val="4F81BD" w:themeColor="accent1"/>
      <w:sz w:val="22"/>
      <w:szCs w:val="22"/>
    </w:rPr>
  </w:style>
  <w:style w:type="character" w:styleId="SubtleReference">
    <w:name w:val="Subtle Reference"/>
    <w:uiPriority w:val="31"/>
    <w:qFormat/>
    <w:rsid w:val="00BA4E75"/>
    <w:rPr>
      <w:color w:val="auto"/>
      <w:u w:val="single" w:color="9BBB59" w:themeColor="accent3"/>
    </w:rPr>
  </w:style>
  <w:style w:type="character" w:styleId="IntenseReference">
    <w:name w:val="Intense Reference"/>
    <w:basedOn w:val="DefaultParagraphFont"/>
    <w:uiPriority w:val="32"/>
    <w:qFormat/>
    <w:rsid w:val="00BA4E75"/>
    <w:rPr>
      <w:b/>
      <w:bCs/>
      <w:color w:val="76923C" w:themeColor="accent3" w:themeShade="BF"/>
      <w:u w:val="single" w:color="9BBB59" w:themeColor="accent3"/>
    </w:rPr>
  </w:style>
  <w:style w:type="character" w:styleId="BookTitle">
    <w:name w:val="Book Title"/>
    <w:basedOn w:val="DefaultParagraphFont"/>
    <w:uiPriority w:val="33"/>
    <w:qFormat/>
    <w:rsid w:val="00BA4E7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A4E75"/>
    <w:pPr>
      <w:outlineLvl w:val="9"/>
    </w:pPr>
  </w:style>
  <w:style w:type="table" w:styleId="TableGrid">
    <w:name w:val="Table Grid"/>
    <w:basedOn w:val="TableNormal"/>
    <w:uiPriority w:val="59"/>
    <w:rsid w:val="009E44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4ECE"/>
    <w:rPr>
      <w:rFonts w:ascii="Tahoma" w:hAnsi="Tahoma" w:cs="Tahoma"/>
      <w:sz w:val="16"/>
      <w:szCs w:val="16"/>
    </w:rPr>
  </w:style>
  <w:style w:type="character" w:customStyle="1" w:styleId="BalloonTextChar">
    <w:name w:val="Balloon Text Char"/>
    <w:basedOn w:val="DefaultParagraphFont"/>
    <w:link w:val="BalloonText"/>
    <w:uiPriority w:val="99"/>
    <w:semiHidden/>
    <w:rsid w:val="006D4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5"/>
  </w:style>
  <w:style w:type="paragraph" w:styleId="Heading1">
    <w:name w:val="heading 1"/>
    <w:basedOn w:val="Normal"/>
    <w:next w:val="Normal"/>
    <w:link w:val="Heading1Char"/>
    <w:uiPriority w:val="9"/>
    <w:qFormat/>
    <w:rsid w:val="00BA4E75"/>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BA4E75"/>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BA4E75"/>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BA4E75"/>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BA4E75"/>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BA4E7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BA4E75"/>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BA4E75"/>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BA4E75"/>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BA4E7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BA4E7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BA4E7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BA4E7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A4E7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A4E7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A4E7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A4E7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BA4E75"/>
    <w:rPr>
      <w:b/>
      <w:bCs/>
      <w:sz w:val="18"/>
      <w:szCs w:val="18"/>
    </w:rPr>
  </w:style>
  <w:style w:type="paragraph" w:styleId="Title">
    <w:name w:val="Title"/>
    <w:basedOn w:val="Normal"/>
    <w:next w:val="Normal"/>
    <w:link w:val="TitleChar"/>
    <w:uiPriority w:val="10"/>
    <w:qFormat/>
    <w:rsid w:val="00BA4E75"/>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A4E7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BA4E75"/>
    <w:pPr>
      <w:spacing w:before="200" w:after="900"/>
      <w:jc w:val="right"/>
    </w:pPr>
    <w:rPr>
      <w:i/>
      <w:iCs/>
      <w:sz w:val="24"/>
      <w:szCs w:val="24"/>
    </w:rPr>
  </w:style>
  <w:style w:type="character" w:customStyle="1" w:styleId="SubtitleChar">
    <w:name w:val="Subtitle Char"/>
    <w:basedOn w:val="DefaultParagraphFont"/>
    <w:link w:val="Subtitle"/>
    <w:uiPriority w:val="11"/>
    <w:rsid w:val="00BA4E75"/>
    <w:rPr>
      <w:rFonts w:asciiTheme="minorHAnsi"/>
      <w:i/>
      <w:iCs/>
      <w:sz w:val="24"/>
      <w:szCs w:val="24"/>
    </w:rPr>
  </w:style>
  <w:style w:type="character" w:styleId="Strong">
    <w:name w:val="Strong"/>
    <w:basedOn w:val="DefaultParagraphFont"/>
    <w:uiPriority w:val="22"/>
    <w:qFormat/>
    <w:rsid w:val="00BA4E75"/>
    <w:rPr>
      <w:b/>
      <w:bCs/>
      <w:spacing w:val="0"/>
    </w:rPr>
  </w:style>
  <w:style w:type="character" w:styleId="Emphasis">
    <w:name w:val="Emphasis"/>
    <w:uiPriority w:val="20"/>
    <w:qFormat/>
    <w:rsid w:val="00BA4E75"/>
    <w:rPr>
      <w:b/>
      <w:bCs/>
      <w:i/>
      <w:iCs/>
      <w:color w:val="5A5A5A" w:themeColor="text1" w:themeTint="A5"/>
    </w:rPr>
  </w:style>
  <w:style w:type="paragraph" w:styleId="NoSpacing">
    <w:name w:val="No Spacing"/>
    <w:basedOn w:val="Normal"/>
    <w:link w:val="NoSpacingChar"/>
    <w:uiPriority w:val="1"/>
    <w:qFormat/>
    <w:rsid w:val="00BA4E75"/>
  </w:style>
  <w:style w:type="character" w:customStyle="1" w:styleId="NoSpacingChar">
    <w:name w:val="No Spacing Char"/>
    <w:basedOn w:val="DefaultParagraphFont"/>
    <w:link w:val="NoSpacing"/>
    <w:uiPriority w:val="1"/>
    <w:rsid w:val="00BA4E75"/>
  </w:style>
  <w:style w:type="paragraph" w:styleId="ListParagraph">
    <w:name w:val="List Paragraph"/>
    <w:basedOn w:val="Normal"/>
    <w:uiPriority w:val="34"/>
    <w:qFormat/>
    <w:rsid w:val="00BA4E75"/>
    <w:pPr>
      <w:ind w:left="720"/>
      <w:contextualSpacing/>
    </w:pPr>
  </w:style>
  <w:style w:type="paragraph" w:styleId="Quote">
    <w:name w:val="Quote"/>
    <w:basedOn w:val="Normal"/>
    <w:next w:val="Normal"/>
    <w:link w:val="QuoteChar"/>
    <w:uiPriority w:val="29"/>
    <w:qFormat/>
    <w:rsid w:val="00BA4E7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A4E7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A4E7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A4E7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A4E75"/>
    <w:rPr>
      <w:i/>
      <w:iCs/>
      <w:color w:val="5A5A5A" w:themeColor="text1" w:themeTint="A5"/>
    </w:rPr>
  </w:style>
  <w:style w:type="character" w:styleId="IntenseEmphasis">
    <w:name w:val="Intense Emphasis"/>
    <w:uiPriority w:val="21"/>
    <w:qFormat/>
    <w:rsid w:val="00BA4E75"/>
    <w:rPr>
      <w:b/>
      <w:bCs/>
      <w:i/>
      <w:iCs/>
      <w:color w:val="4F81BD" w:themeColor="accent1"/>
      <w:sz w:val="22"/>
      <w:szCs w:val="22"/>
    </w:rPr>
  </w:style>
  <w:style w:type="character" w:styleId="SubtleReference">
    <w:name w:val="Subtle Reference"/>
    <w:uiPriority w:val="31"/>
    <w:qFormat/>
    <w:rsid w:val="00BA4E75"/>
    <w:rPr>
      <w:color w:val="auto"/>
      <w:u w:val="single" w:color="9BBB59" w:themeColor="accent3"/>
    </w:rPr>
  </w:style>
  <w:style w:type="character" w:styleId="IntenseReference">
    <w:name w:val="Intense Reference"/>
    <w:basedOn w:val="DefaultParagraphFont"/>
    <w:uiPriority w:val="32"/>
    <w:qFormat/>
    <w:rsid w:val="00BA4E75"/>
    <w:rPr>
      <w:b/>
      <w:bCs/>
      <w:color w:val="76923C" w:themeColor="accent3" w:themeShade="BF"/>
      <w:u w:val="single" w:color="9BBB59" w:themeColor="accent3"/>
    </w:rPr>
  </w:style>
  <w:style w:type="character" w:styleId="BookTitle">
    <w:name w:val="Book Title"/>
    <w:basedOn w:val="DefaultParagraphFont"/>
    <w:uiPriority w:val="33"/>
    <w:qFormat/>
    <w:rsid w:val="00BA4E7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A4E75"/>
    <w:pPr>
      <w:outlineLvl w:val="9"/>
    </w:pPr>
  </w:style>
  <w:style w:type="table" w:styleId="TableGrid">
    <w:name w:val="Table Grid"/>
    <w:basedOn w:val="TableNormal"/>
    <w:uiPriority w:val="59"/>
    <w:rsid w:val="009E44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4ECE"/>
    <w:rPr>
      <w:rFonts w:ascii="Tahoma" w:hAnsi="Tahoma" w:cs="Tahoma"/>
      <w:sz w:val="16"/>
      <w:szCs w:val="16"/>
    </w:rPr>
  </w:style>
  <w:style w:type="character" w:customStyle="1" w:styleId="BalloonTextChar">
    <w:name w:val="Balloon Text Char"/>
    <w:basedOn w:val="DefaultParagraphFont"/>
    <w:link w:val="BalloonText"/>
    <w:uiPriority w:val="99"/>
    <w:semiHidden/>
    <w:rsid w:val="006D4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3F328EC77BB4B82265EDEBF954AC8" ma:contentTypeVersion="0" ma:contentTypeDescription="Create a new document." ma:contentTypeScope="" ma:versionID="72fc1f67c96e7a7a492280714b25d36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FC557B-0801-4EA5-A819-CE661906491D}">
  <ds:schemaRefs>
    <ds:schemaRef ds:uri="http://schemas.microsoft.com/sharepoint/v3/contenttype/forms"/>
  </ds:schemaRefs>
</ds:datastoreItem>
</file>

<file path=customXml/itemProps2.xml><?xml version="1.0" encoding="utf-8"?>
<ds:datastoreItem xmlns:ds="http://schemas.openxmlformats.org/officeDocument/2006/customXml" ds:itemID="{DFAE76EA-E003-4A9E-9D1B-A63E192D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837E4A-C509-40C3-9147-BD104AE62E2B}">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Loyola College in Maryland</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bomcdermott</dc:creator>
  <cp:lastModifiedBy>Administrator</cp:lastModifiedBy>
  <cp:revision>2</cp:revision>
  <cp:lastPrinted>2010-08-24T13:15:00Z</cp:lastPrinted>
  <dcterms:created xsi:type="dcterms:W3CDTF">2012-07-10T14:41:00Z</dcterms:created>
  <dcterms:modified xsi:type="dcterms:W3CDTF">2012-07-10T14:41:00Z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0x0101009C93F328EC77BB4B82265EDEBF954AC8</vt:lpwstr>
  </property>
</Properties>
</file>