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006" w:rsidRPr="00574CBD" w:rsidRDefault="00635006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>Setting:</w:t>
      </w:r>
    </w:p>
    <w:p w:rsidR="002A2225" w:rsidRPr="00574CBD" w:rsidRDefault="0090043A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 xml:space="preserve">The </w:t>
      </w:r>
      <w:r w:rsidR="00C158C6" w:rsidRPr="00574CBD">
        <w:rPr>
          <w:rFonts w:ascii="Garamond" w:hAnsi="Garamond"/>
        </w:rPr>
        <w:t>National Intrepid Center of Excellence (</w:t>
      </w:r>
      <w:r w:rsidRPr="00574CBD">
        <w:rPr>
          <w:rFonts w:ascii="Garamond" w:hAnsi="Garamond"/>
        </w:rPr>
        <w:t>NICoE</w:t>
      </w:r>
      <w:r w:rsidR="00C158C6" w:rsidRPr="00574CBD">
        <w:rPr>
          <w:rFonts w:ascii="Garamond" w:hAnsi="Garamond"/>
        </w:rPr>
        <w:t>)</w:t>
      </w:r>
      <w:r w:rsidRPr="00574CBD">
        <w:rPr>
          <w:rFonts w:ascii="Garamond" w:hAnsi="Garamond"/>
        </w:rPr>
        <w:t xml:space="preserve"> </w:t>
      </w:r>
      <w:r w:rsidR="00635006" w:rsidRPr="00574CBD">
        <w:rPr>
          <w:rFonts w:ascii="Garamond" w:hAnsi="Garamond"/>
        </w:rPr>
        <w:t>treats</w:t>
      </w:r>
      <w:r w:rsidRPr="00574CBD">
        <w:rPr>
          <w:rFonts w:ascii="Garamond" w:hAnsi="Garamond"/>
        </w:rPr>
        <w:t xml:space="preserve"> service members affected by traumatic brain injury (TBI) through</w:t>
      </w:r>
      <w:r w:rsidR="00635006" w:rsidRPr="00574CBD">
        <w:rPr>
          <w:rFonts w:ascii="Garamond" w:hAnsi="Garamond"/>
        </w:rPr>
        <w:t xml:space="preserve"> </w:t>
      </w:r>
      <w:r w:rsidRPr="00574CBD">
        <w:rPr>
          <w:rFonts w:ascii="Garamond" w:hAnsi="Garamond"/>
        </w:rPr>
        <w:t xml:space="preserve">collaborative efforts with patients, families, referring providers, and researchers. </w:t>
      </w:r>
      <w:r w:rsidR="00823046">
        <w:rPr>
          <w:rFonts w:ascii="Garamond" w:hAnsi="Garamond"/>
        </w:rPr>
        <w:t xml:space="preserve">The </w:t>
      </w:r>
      <w:r w:rsidRPr="00574CBD">
        <w:rPr>
          <w:rFonts w:ascii="Garamond" w:hAnsi="Garamond"/>
        </w:rPr>
        <w:t xml:space="preserve">NICoE offers an intensive outpatient program (IOP) for patients with both mild TBI and associated </w:t>
      </w:r>
      <w:r w:rsidR="00823046">
        <w:rPr>
          <w:rFonts w:ascii="Garamond" w:hAnsi="Garamond"/>
        </w:rPr>
        <w:t xml:space="preserve">psychological </w:t>
      </w:r>
      <w:r w:rsidRPr="00574CBD">
        <w:rPr>
          <w:rFonts w:ascii="Garamond" w:hAnsi="Garamond"/>
        </w:rPr>
        <w:t xml:space="preserve">health conditions; a TBI outpatient program that provides diagnostic evaluation, treatment, and follow-up care for TBI of all severities; and TBI inpatient consultation for MEDEVAC and Acquired Brain Injury (ABI) patients at WRNMMC. </w:t>
      </w:r>
      <w:r w:rsidR="000E01F7">
        <w:rPr>
          <w:rFonts w:ascii="Garamond" w:hAnsi="Garamond"/>
        </w:rPr>
        <w:t xml:space="preserve">A </w:t>
      </w:r>
      <w:r w:rsidR="00635006" w:rsidRPr="00574CBD">
        <w:rPr>
          <w:rFonts w:ascii="Garamond" w:hAnsi="Garamond"/>
        </w:rPr>
        <w:t>wide variety of clinical services</w:t>
      </w:r>
      <w:r w:rsidR="000E01F7">
        <w:rPr>
          <w:rFonts w:ascii="Garamond" w:hAnsi="Garamond"/>
        </w:rPr>
        <w:t xml:space="preserve"> are offered </w:t>
      </w:r>
      <w:r w:rsidR="00635006" w:rsidRPr="00574CBD">
        <w:rPr>
          <w:rFonts w:ascii="Garamond" w:hAnsi="Garamond"/>
        </w:rPr>
        <w:t xml:space="preserve">including </w:t>
      </w:r>
      <w:r w:rsidR="00C158C6" w:rsidRPr="00574CBD">
        <w:rPr>
          <w:rFonts w:ascii="Garamond" w:hAnsi="Garamond"/>
        </w:rPr>
        <w:t xml:space="preserve">but not limited to </w:t>
      </w:r>
      <w:r w:rsidR="00635006" w:rsidRPr="00574CBD">
        <w:rPr>
          <w:rFonts w:ascii="Garamond" w:hAnsi="Garamond"/>
        </w:rPr>
        <w:t xml:space="preserve">creative art therapies, health psychology, neurology, neuropsychology, social work, spiritual wellness, animal assisted therapy, mind-body wellness, occupational therapy, physical therapy, </w:t>
      </w:r>
      <w:r w:rsidR="00C158C6" w:rsidRPr="00574CBD">
        <w:rPr>
          <w:rFonts w:ascii="Garamond" w:hAnsi="Garamond"/>
        </w:rPr>
        <w:t xml:space="preserve">and speech language pathology. </w:t>
      </w:r>
    </w:p>
    <w:p w:rsidR="002A2225" w:rsidRPr="00574CBD" w:rsidRDefault="002A2225" w:rsidP="002A2225">
      <w:pPr>
        <w:rPr>
          <w:rFonts w:ascii="Garamond" w:hAnsi="Garamond"/>
        </w:rPr>
      </w:pPr>
    </w:p>
    <w:p w:rsidR="00635006" w:rsidRPr="00574CBD" w:rsidRDefault="00C158C6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>Externship Overview</w:t>
      </w:r>
      <w:r w:rsidR="00635006" w:rsidRPr="00574CBD">
        <w:rPr>
          <w:rFonts w:ascii="Garamond" w:hAnsi="Garamond"/>
        </w:rPr>
        <w:t>:</w:t>
      </w:r>
    </w:p>
    <w:p w:rsidR="002A2225" w:rsidRPr="00574CBD" w:rsidRDefault="002A2225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>The NICoE Neuropsychology</w:t>
      </w:r>
      <w:r w:rsidR="00635006" w:rsidRPr="00574CBD">
        <w:rPr>
          <w:rFonts w:ascii="Garamond" w:hAnsi="Garamond"/>
        </w:rPr>
        <w:t xml:space="preserve"> department</w:t>
      </w:r>
      <w:r w:rsidRPr="00574CBD">
        <w:rPr>
          <w:rFonts w:ascii="Garamond" w:hAnsi="Garamond"/>
        </w:rPr>
        <w:t xml:space="preserve"> is offering </w:t>
      </w:r>
      <w:r w:rsidR="000E01F7">
        <w:rPr>
          <w:rFonts w:ascii="Garamond" w:hAnsi="Garamond"/>
        </w:rPr>
        <w:t xml:space="preserve">one </w:t>
      </w:r>
      <w:r w:rsidR="00635006" w:rsidRPr="00574CBD">
        <w:rPr>
          <w:rFonts w:ascii="Garamond" w:hAnsi="Garamond"/>
        </w:rPr>
        <w:t>10-month</w:t>
      </w:r>
      <w:r w:rsidRPr="00574CBD">
        <w:rPr>
          <w:rFonts w:ascii="Garamond" w:hAnsi="Garamond"/>
        </w:rPr>
        <w:t xml:space="preserve">, 16 hour per week Graduate Extern positions with a focus on </w:t>
      </w:r>
      <w:r w:rsidR="00531CC4" w:rsidRPr="00574CBD">
        <w:rPr>
          <w:rFonts w:ascii="Garamond" w:hAnsi="Garamond"/>
        </w:rPr>
        <w:t>Neurop</w:t>
      </w:r>
      <w:r w:rsidRPr="00574CBD">
        <w:rPr>
          <w:rFonts w:ascii="Garamond" w:hAnsi="Garamond"/>
        </w:rPr>
        <w:t xml:space="preserve">sychological Assessments. Within this role, </w:t>
      </w:r>
      <w:r w:rsidR="000E01F7">
        <w:rPr>
          <w:rFonts w:ascii="Garamond" w:hAnsi="Garamond"/>
        </w:rPr>
        <w:t xml:space="preserve">the Extern </w:t>
      </w:r>
      <w:r w:rsidRPr="00574CBD">
        <w:rPr>
          <w:rFonts w:ascii="Garamond" w:hAnsi="Garamond"/>
        </w:rPr>
        <w:t>can anticipate working on injury history assessments</w:t>
      </w:r>
      <w:r w:rsidR="00531CC4" w:rsidRPr="00574CBD">
        <w:rPr>
          <w:rFonts w:ascii="Garamond" w:hAnsi="Garamond"/>
        </w:rPr>
        <w:t>, full neuro</w:t>
      </w:r>
      <w:r w:rsidRPr="00574CBD">
        <w:rPr>
          <w:rFonts w:ascii="Garamond" w:hAnsi="Garamond"/>
        </w:rPr>
        <w:t>psychological batteries</w:t>
      </w:r>
      <w:r w:rsidR="00531CC4" w:rsidRPr="00574CBD">
        <w:rPr>
          <w:rFonts w:ascii="Garamond" w:hAnsi="Garamond"/>
        </w:rPr>
        <w:t xml:space="preserve"> (</w:t>
      </w:r>
      <w:r w:rsidRPr="00574CBD">
        <w:rPr>
          <w:rFonts w:ascii="Garamond" w:hAnsi="Garamond"/>
        </w:rPr>
        <w:t xml:space="preserve">including interviews, </w:t>
      </w:r>
      <w:r w:rsidR="00531CC4" w:rsidRPr="00574CBD">
        <w:rPr>
          <w:rFonts w:ascii="Garamond" w:hAnsi="Garamond"/>
        </w:rPr>
        <w:t>test administration</w:t>
      </w:r>
      <w:r w:rsidRPr="00574CBD">
        <w:rPr>
          <w:rFonts w:ascii="Garamond" w:hAnsi="Garamond"/>
        </w:rPr>
        <w:t>, report</w:t>
      </w:r>
      <w:r w:rsidR="00531CC4" w:rsidRPr="00574CBD">
        <w:rPr>
          <w:rFonts w:ascii="Garamond" w:hAnsi="Garamond"/>
        </w:rPr>
        <w:t xml:space="preserve"> writing,</w:t>
      </w:r>
      <w:r w:rsidRPr="00574CBD">
        <w:rPr>
          <w:rFonts w:ascii="Garamond" w:hAnsi="Garamond"/>
        </w:rPr>
        <w:t xml:space="preserve"> and feedback</w:t>
      </w:r>
      <w:r w:rsidR="00531CC4" w:rsidRPr="00574CBD">
        <w:rPr>
          <w:rFonts w:ascii="Garamond" w:hAnsi="Garamond"/>
        </w:rPr>
        <w:t>), as well as engagement in TBI education to patients</w:t>
      </w:r>
      <w:r w:rsidRPr="00574CBD">
        <w:rPr>
          <w:rFonts w:ascii="Garamond" w:hAnsi="Garamond"/>
        </w:rPr>
        <w:t>. In addition to assessment, Externs will be involved in one hour of direct supervision</w:t>
      </w:r>
      <w:r w:rsidR="00531CC4" w:rsidRPr="00574CBD">
        <w:rPr>
          <w:rFonts w:ascii="Garamond" w:hAnsi="Garamond"/>
        </w:rPr>
        <w:t xml:space="preserve"> per week</w:t>
      </w:r>
      <w:r w:rsidRPr="00574CBD">
        <w:rPr>
          <w:rFonts w:ascii="Garamond" w:hAnsi="Garamond"/>
        </w:rPr>
        <w:t xml:space="preserve">. </w:t>
      </w:r>
      <w:r w:rsidR="00531CC4" w:rsidRPr="00574CBD">
        <w:rPr>
          <w:rFonts w:ascii="Garamond" w:hAnsi="Garamond"/>
        </w:rPr>
        <w:t>Externs</w:t>
      </w:r>
      <w:r w:rsidRPr="00574CBD">
        <w:rPr>
          <w:rFonts w:ascii="Garamond" w:hAnsi="Garamond"/>
        </w:rPr>
        <w:t xml:space="preserve"> may choose to attend </w:t>
      </w:r>
      <w:r w:rsidR="00531CC4" w:rsidRPr="00574CBD">
        <w:rPr>
          <w:rFonts w:ascii="Garamond" w:hAnsi="Garamond"/>
        </w:rPr>
        <w:t xml:space="preserve">TBI </w:t>
      </w:r>
      <w:r w:rsidRPr="00574CBD">
        <w:rPr>
          <w:rFonts w:ascii="Garamond" w:hAnsi="Garamond"/>
        </w:rPr>
        <w:t>didactics</w:t>
      </w:r>
      <w:r w:rsidR="00531CC4" w:rsidRPr="00574CBD">
        <w:rPr>
          <w:rFonts w:ascii="Garamond" w:hAnsi="Garamond"/>
        </w:rPr>
        <w:t>,</w:t>
      </w:r>
      <w:r w:rsidRPr="00574CBD">
        <w:rPr>
          <w:rFonts w:ascii="Garamond" w:hAnsi="Garamond"/>
        </w:rPr>
        <w:t xml:space="preserve"> weekly </w:t>
      </w:r>
      <w:r w:rsidR="00531CC4" w:rsidRPr="00574CBD">
        <w:rPr>
          <w:rFonts w:ascii="Garamond" w:hAnsi="Garamond"/>
        </w:rPr>
        <w:t xml:space="preserve">interdisciplinary team </w:t>
      </w:r>
      <w:r w:rsidRPr="00574CBD">
        <w:rPr>
          <w:rFonts w:ascii="Garamond" w:hAnsi="Garamond"/>
        </w:rPr>
        <w:t>meeting</w:t>
      </w:r>
      <w:r w:rsidR="00531CC4" w:rsidRPr="00574CBD">
        <w:rPr>
          <w:rFonts w:ascii="Garamond" w:hAnsi="Garamond"/>
        </w:rPr>
        <w:t xml:space="preserve">s, as well as periodic staff meetings. </w:t>
      </w:r>
      <w:r w:rsidR="00C5012B">
        <w:rPr>
          <w:rFonts w:ascii="Garamond" w:hAnsi="Garamond"/>
        </w:rPr>
        <w:t xml:space="preserve">Externs </w:t>
      </w:r>
      <w:r w:rsidRPr="00574CBD">
        <w:rPr>
          <w:rFonts w:ascii="Garamond" w:hAnsi="Garamond"/>
        </w:rPr>
        <w:t xml:space="preserve">can anticipate that they will </w:t>
      </w:r>
      <w:r w:rsidR="008E1E2A" w:rsidRPr="00574CBD">
        <w:rPr>
          <w:rFonts w:ascii="Garamond" w:hAnsi="Garamond"/>
        </w:rPr>
        <w:t xml:space="preserve">opportunities to </w:t>
      </w:r>
      <w:r w:rsidRPr="00574CBD">
        <w:rPr>
          <w:rFonts w:ascii="Garamond" w:hAnsi="Garamond"/>
        </w:rPr>
        <w:t xml:space="preserve">complete approximately 1-2 </w:t>
      </w:r>
      <w:r w:rsidR="00635006" w:rsidRPr="00574CBD">
        <w:rPr>
          <w:rFonts w:ascii="Garamond" w:hAnsi="Garamond"/>
        </w:rPr>
        <w:t xml:space="preserve">full battery </w:t>
      </w:r>
      <w:r w:rsidRPr="00574CBD">
        <w:rPr>
          <w:rFonts w:ascii="Garamond" w:hAnsi="Garamond"/>
        </w:rPr>
        <w:t>assessments</w:t>
      </w:r>
      <w:r w:rsidR="008E1E2A" w:rsidRPr="00574CBD">
        <w:rPr>
          <w:rFonts w:ascii="Garamond" w:hAnsi="Garamond"/>
        </w:rPr>
        <w:t>/reports</w:t>
      </w:r>
      <w:r w:rsidRPr="00574CBD">
        <w:rPr>
          <w:rFonts w:ascii="Garamond" w:hAnsi="Garamond"/>
        </w:rPr>
        <w:t xml:space="preserve">, </w:t>
      </w:r>
      <w:r w:rsidR="002622F2" w:rsidRPr="00574CBD">
        <w:rPr>
          <w:rFonts w:ascii="Garamond" w:hAnsi="Garamond"/>
        </w:rPr>
        <w:t xml:space="preserve">and 4-6 injury history assessments </w:t>
      </w:r>
      <w:r w:rsidR="00635006" w:rsidRPr="00574CBD">
        <w:rPr>
          <w:rFonts w:ascii="Garamond" w:hAnsi="Garamond"/>
        </w:rPr>
        <w:t>per month.</w:t>
      </w:r>
      <w:r w:rsidR="00C158C6" w:rsidRPr="00574CBD">
        <w:rPr>
          <w:rFonts w:ascii="Garamond" w:hAnsi="Garamond"/>
        </w:rPr>
        <w:t xml:space="preserve"> </w:t>
      </w:r>
      <w:r w:rsidRPr="00574CBD">
        <w:rPr>
          <w:rFonts w:ascii="Garamond" w:hAnsi="Garamond"/>
        </w:rPr>
        <w:t xml:space="preserve">By the end of </w:t>
      </w:r>
      <w:r w:rsidR="0058171C">
        <w:rPr>
          <w:rFonts w:ascii="Garamond" w:hAnsi="Garamond"/>
        </w:rPr>
        <w:t>the training experience</w:t>
      </w:r>
      <w:r w:rsidRPr="00574CBD">
        <w:rPr>
          <w:rFonts w:ascii="Garamond" w:hAnsi="Garamond"/>
        </w:rPr>
        <w:t xml:space="preserve">, Externs should be able to feel competent completing a full assessment battery. </w:t>
      </w:r>
    </w:p>
    <w:p w:rsidR="002A2225" w:rsidRPr="00574CBD" w:rsidRDefault="002A2225" w:rsidP="002A2225">
      <w:pPr>
        <w:rPr>
          <w:rFonts w:ascii="Garamond" w:hAnsi="Garamond"/>
        </w:rPr>
      </w:pPr>
    </w:p>
    <w:p w:rsidR="002A2225" w:rsidRPr="00574CBD" w:rsidRDefault="002A2225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>Outline of hours:</w:t>
      </w:r>
    </w:p>
    <w:p w:rsidR="002A2225" w:rsidRPr="00574CBD" w:rsidRDefault="002A2225" w:rsidP="002A222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74CBD">
        <w:rPr>
          <w:rFonts w:ascii="Garamond" w:hAnsi="Garamond"/>
        </w:rPr>
        <w:t>4-6 hours/week of direct assessment, interview, or feedback</w:t>
      </w:r>
    </w:p>
    <w:p w:rsidR="002A2225" w:rsidRPr="00574CBD" w:rsidRDefault="002A2225" w:rsidP="002A222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74CBD">
        <w:rPr>
          <w:rFonts w:ascii="Garamond" w:hAnsi="Garamond"/>
        </w:rPr>
        <w:t>3-4 hours/week of assessment writing</w:t>
      </w:r>
    </w:p>
    <w:p w:rsidR="002A2225" w:rsidRPr="00574CBD" w:rsidRDefault="002A2225" w:rsidP="002A222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74CBD">
        <w:rPr>
          <w:rFonts w:ascii="Garamond" w:hAnsi="Garamond"/>
        </w:rPr>
        <w:t>1-hour/week direct supervision</w:t>
      </w:r>
    </w:p>
    <w:p w:rsidR="002A2225" w:rsidRPr="00574CBD" w:rsidRDefault="002A2225" w:rsidP="002A222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74CBD">
        <w:rPr>
          <w:rFonts w:ascii="Garamond" w:hAnsi="Garamond"/>
        </w:rPr>
        <w:t>Additional hours of training as preferred, including staff meetings and didactics</w:t>
      </w:r>
    </w:p>
    <w:p w:rsidR="002A2225" w:rsidRPr="00574CBD" w:rsidRDefault="002A2225">
      <w:pPr>
        <w:rPr>
          <w:rFonts w:ascii="Garamond" w:hAnsi="Garamond"/>
        </w:rPr>
      </w:pPr>
    </w:p>
    <w:p w:rsidR="002A2225" w:rsidRPr="00574CBD" w:rsidRDefault="002A2225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>Qualifications:</w:t>
      </w:r>
    </w:p>
    <w:p w:rsidR="002A2225" w:rsidRPr="00574CBD" w:rsidRDefault="002A2225" w:rsidP="002A2225">
      <w:pPr>
        <w:rPr>
          <w:rFonts w:ascii="Garamond" w:hAnsi="Garamond"/>
        </w:rPr>
      </w:pPr>
      <w:r w:rsidRPr="00574CBD">
        <w:rPr>
          <w:rFonts w:ascii="Garamond" w:hAnsi="Garamond"/>
        </w:rPr>
        <w:t xml:space="preserve">The Extern position is designated for </w:t>
      </w:r>
      <w:r w:rsidR="00635006" w:rsidRPr="00574CBD">
        <w:rPr>
          <w:rFonts w:ascii="Garamond" w:hAnsi="Garamond"/>
        </w:rPr>
        <w:t xml:space="preserve">military and civilian </w:t>
      </w:r>
      <w:r w:rsidRPr="00574CBD">
        <w:rPr>
          <w:rFonts w:ascii="Garamond" w:hAnsi="Garamond"/>
        </w:rPr>
        <w:t xml:space="preserve">graduate level students </w:t>
      </w:r>
      <w:r w:rsidR="00635006" w:rsidRPr="00574CBD">
        <w:rPr>
          <w:rFonts w:ascii="Garamond" w:hAnsi="Garamond"/>
        </w:rPr>
        <w:t>in their 2</w:t>
      </w:r>
      <w:r w:rsidR="00635006" w:rsidRPr="00574CBD">
        <w:rPr>
          <w:rFonts w:ascii="Garamond" w:hAnsi="Garamond"/>
          <w:vertAlign w:val="superscript"/>
        </w:rPr>
        <w:t>nd</w:t>
      </w:r>
      <w:r w:rsidR="00635006" w:rsidRPr="00574CBD">
        <w:rPr>
          <w:rFonts w:ascii="Garamond" w:hAnsi="Garamond"/>
        </w:rPr>
        <w:t xml:space="preserve"> year and above.</w:t>
      </w:r>
      <w:r w:rsidRPr="00574CBD">
        <w:rPr>
          <w:rFonts w:ascii="Garamond" w:hAnsi="Garamond"/>
        </w:rPr>
        <w:t xml:space="preserve"> There is an expectation that Externs will have completed </w:t>
      </w:r>
      <w:r w:rsidR="0058171C">
        <w:rPr>
          <w:rFonts w:ascii="Garamond" w:hAnsi="Garamond"/>
        </w:rPr>
        <w:t xml:space="preserve">psychological </w:t>
      </w:r>
      <w:r w:rsidRPr="00574CBD">
        <w:rPr>
          <w:rFonts w:ascii="Garamond" w:hAnsi="Garamond"/>
        </w:rPr>
        <w:t>assessment courses and have performed basic assessments. The position is unpaid and allows some flexibility in scheduling to work around course schedules.</w:t>
      </w:r>
    </w:p>
    <w:sectPr w:rsidR="002A2225" w:rsidRPr="00574CBD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502" w:rsidRDefault="00A17502" w:rsidP="001955AD">
      <w:r>
        <w:separator/>
      </w:r>
    </w:p>
  </w:endnote>
  <w:endnote w:type="continuationSeparator" w:id="0">
    <w:p w:rsidR="00A17502" w:rsidRDefault="00A17502" w:rsidP="001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5AD" w:rsidRDefault="00AD2FA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alt="Loyola University Maryland Internal Use Only" style="position:absolute;margin-left:0;margin-top:0;width:183pt;height:27.2pt;z-index:251657728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" filled="f" stroked="f">
          <v:fill o:detectmouseclick="t"/>
          <v:textbox style="mso-fit-shape-to-text:t" inset="0,0,0,15pt">
            <w:txbxContent>
              <w:p w:rsidR="001955AD" w:rsidRPr="001955AD" w:rsidRDefault="001955AD" w:rsidP="001955AD">
                <w:pPr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1955AD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</w:rPr>
                  <w:t>Loyola University Maryland Internal Use Only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5AD" w:rsidRDefault="00AD2FA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Loyola University Maryland Internal Use Only" style="position:absolute;margin-left:0;margin-top:0;width:183pt;height:27.2pt;z-index:251658752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" filled="f" stroked="f">
          <v:fill o:detectmouseclick="t"/>
          <v:textbox style="mso-fit-shape-to-text:t" inset="0,0,0,15pt">
            <w:txbxContent>
              <w:p w:rsidR="001955AD" w:rsidRPr="001955AD" w:rsidRDefault="001955AD" w:rsidP="001955AD">
                <w:pPr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1955AD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</w:rPr>
                  <w:t>Loyola University Maryland Internal Use Only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5AD" w:rsidRDefault="00AD2FA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alt="Loyola University Maryland Internal Use Only" style="position:absolute;margin-left:0;margin-top:0;width:183pt;height:27.2pt;z-index:251656704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" filled="f" stroked="f">
          <v:fill o:detectmouseclick="t"/>
          <v:textbox style="mso-fit-shape-to-text:t" inset="0,0,0,15pt">
            <w:txbxContent>
              <w:p w:rsidR="001955AD" w:rsidRPr="001955AD" w:rsidRDefault="001955AD" w:rsidP="001955AD">
                <w:pPr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1955AD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</w:rPr>
                  <w:t>Loyola University Maryland Internal Use Only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502" w:rsidRDefault="00A17502" w:rsidP="001955AD">
      <w:r>
        <w:separator/>
      </w:r>
    </w:p>
  </w:footnote>
  <w:footnote w:type="continuationSeparator" w:id="0">
    <w:p w:rsidR="00A17502" w:rsidRDefault="00A17502" w:rsidP="0019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5376"/>
    <w:multiLevelType w:val="hybridMultilevel"/>
    <w:tmpl w:val="1938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043A"/>
    <w:rsid w:val="00062A30"/>
    <w:rsid w:val="000E01F7"/>
    <w:rsid w:val="001955AD"/>
    <w:rsid w:val="002622F2"/>
    <w:rsid w:val="002A2225"/>
    <w:rsid w:val="00490E74"/>
    <w:rsid w:val="00531CC4"/>
    <w:rsid w:val="00574CBD"/>
    <w:rsid w:val="0058171C"/>
    <w:rsid w:val="00635006"/>
    <w:rsid w:val="00796586"/>
    <w:rsid w:val="00823046"/>
    <w:rsid w:val="008E1E2A"/>
    <w:rsid w:val="0090043A"/>
    <w:rsid w:val="00A17502"/>
    <w:rsid w:val="00AD2FA8"/>
    <w:rsid w:val="00C158C6"/>
    <w:rsid w:val="00C5012B"/>
    <w:rsid w:val="00D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BBC387C9-5367-4798-8AB9-DD1196D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5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4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Robb</dc:creator>
  <cp:keywords/>
  <dc:description/>
  <cp:lastModifiedBy>cloudconvert_3</cp:lastModifiedBy>
  <cp:revision>2</cp:revision>
  <dcterms:created xsi:type="dcterms:W3CDTF">2025-09-15T22:29:00Z</dcterms:created>
  <dcterms:modified xsi:type="dcterms:W3CDTF">2025-09-15T22:29:00Z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14b744e0,2a1ce500,65ba4d38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2025-09-11T19:52:47Z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c0bd6e20-58e3-4b85-964b-db2e25c222b7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MSIP_Label_6da50fe2-ad8e-4b2e-b16c-4bb0954d6763_Tag">
    <vt:lpwstr>10, 3, 0, 1</vt:lpwstr>
  </property>
</Properties>
</file>