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73" w:type="pct"/>
        <w:tblLook w:val="04A0" w:firstRow="1" w:lastRow="0" w:firstColumn="1" w:lastColumn="0" w:noHBand="0" w:noVBand="1"/>
      </w:tblPr>
      <w:tblGrid>
        <w:gridCol w:w="2756"/>
        <w:gridCol w:w="3253"/>
        <w:gridCol w:w="3095"/>
        <w:gridCol w:w="4553"/>
      </w:tblGrid>
      <w:tr w:rsidR="00D82999" w:rsidRPr="00901B28" w14:paraId="57BDB63D" w14:textId="77777777" w:rsidTr="00866FF1">
        <w:tc>
          <w:tcPr>
            <w:tcW w:w="1009" w:type="pct"/>
          </w:tcPr>
          <w:p w14:paraId="489EC228" w14:textId="5DC18012" w:rsidR="00D82999" w:rsidRPr="00901B28" w:rsidRDefault="00D82999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Category (in order of importance)</w:t>
            </w:r>
          </w:p>
        </w:tc>
        <w:tc>
          <w:tcPr>
            <w:tcW w:w="1191" w:type="pct"/>
          </w:tcPr>
          <w:p w14:paraId="0D8B4BEE" w14:textId="635B2999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 xml:space="preserve">Excellent </w:t>
            </w:r>
          </w:p>
        </w:tc>
        <w:tc>
          <w:tcPr>
            <w:tcW w:w="1133" w:type="pct"/>
          </w:tcPr>
          <w:p w14:paraId="2EEA1E05" w14:textId="7B1444EB" w:rsidR="00D82999" w:rsidRPr="00901B28" w:rsidRDefault="009C0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Passing</w:t>
            </w:r>
          </w:p>
        </w:tc>
        <w:tc>
          <w:tcPr>
            <w:tcW w:w="1667" w:type="pct"/>
          </w:tcPr>
          <w:p w14:paraId="010C8101" w14:textId="7C86178A" w:rsidR="00D82999" w:rsidRPr="00901B28" w:rsidRDefault="009C0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Passing</w:t>
            </w:r>
          </w:p>
        </w:tc>
      </w:tr>
      <w:tr w:rsidR="00D82999" w:rsidRPr="00901B28" w14:paraId="1ECBFA76" w14:textId="77777777" w:rsidTr="00866FF1">
        <w:tc>
          <w:tcPr>
            <w:tcW w:w="1009" w:type="pct"/>
          </w:tcPr>
          <w:p w14:paraId="240528D1" w14:textId="22A5FB33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 xml:space="preserve">Argument </w:t>
            </w:r>
          </w:p>
        </w:tc>
        <w:tc>
          <w:tcPr>
            <w:tcW w:w="1191" w:type="pct"/>
          </w:tcPr>
          <w:p w14:paraId="74FB9305" w14:textId="23510B24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>Essay contains a clear argument or central claim. The thesis is vivid, analytically complex, and concisely stated.</w:t>
            </w:r>
          </w:p>
        </w:tc>
        <w:tc>
          <w:tcPr>
            <w:tcW w:w="1133" w:type="pct"/>
          </w:tcPr>
          <w:p w14:paraId="7CD2D5C3" w14:textId="19CF10F3" w:rsidR="00D82999" w:rsidRPr="00901B28" w:rsidRDefault="00D82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contains an argument or </w:t>
            </w:r>
            <w:proofErr w:type="gramStart"/>
            <w:r>
              <w:rPr>
                <w:sz w:val="22"/>
                <w:szCs w:val="22"/>
              </w:rPr>
              <w:t>claim, but</w:t>
            </w:r>
            <w:proofErr w:type="gramEnd"/>
            <w:r>
              <w:rPr>
                <w:sz w:val="22"/>
                <w:szCs w:val="22"/>
              </w:rPr>
              <w:t xml:space="preserve"> may not be entirely clear or remains somewhat vague.</w:t>
            </w:r>
            <w:r w:rsidRPr="00901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14:paraId="509FD570" w14:textId="7AE564DB" w:rsidR="00D82999" w:rsidRPr="00901B28" w:rsidRDefault="006F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Argument may be very unclear or need to be reconstructed by the reader. Essay may not make </w:t>
            </w:r>
            <w:r w:rsidR="00D16716">
              <w:rPr>
                <w:sz w:val="22"/>
                <w:szCs w:val="22"/>
              </w:rPr>
              <w:t xml:space="preserve">an effort to lay out a clear thesis. </w:t>
            </w:r>
          </w:p>
        </w:tc>
      </w:tr>
      <w:tr w:rsidR="00D82999" w:rsidRPr="00901B28" w14:paraId="1797CF4B" w14:textId="77777777" w:rsidTr="00866FF1">
        <w:tc>
          <w:tcPr>
            <w:tcW w:w="1009" w:type="pct"/>
          </w:tcPr>
          <w:p w14:paraId="1254535E" w14:textId="422EDC47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 xml:space="preserve">Analysis of Evidence </w:t>
            </w:r>
          </w:p>
        </w:tc>
        <w:tc>
          <w:tcPr>
            <w:tcW w:w="1191" w:type="pct"/>
          </w:tcPr>
          <w:p w14:paraId="480EF019" w14:textId="6BEF142D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 xml:space="preserve">The essay features well-chosen </w:t>
            </w:r>
            <w:r>
              <w:rPr>
                <w:sz w:val="22"/>
                <w:szCs w:val="22"/>
              </w:rPr>
              <w:t xml:space="preserve">primary source </w:t>
            </w:r>
            <w:r w:rsidRPr="00901B28">
              <w:rPr>
                <w:sz w:val="22"/>
                <w:szCs w:val="22"/>
              </w:rPr>
              <w:t>evidence. Analysis makes the relationship between evidence and argument very clear.</w:t>
            </w:r>
          </w:p>
        </w:tc>
        <w:tc>
          <w:tcPr>
            <w:tcW w:w="1133" w:type="pct"/>
          </w:tcPr>
          <w:p w14:paraId="273EBD4F" w14:textId="557A0BB8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 xml:space="preserve">Evidence is </w:t>
            </w:r>
            <w:r>
              <w:rPr>
                <w:sz w:val="22"/>
                <w:szCs w:val="22"/>
              </w:rPr>
              <w:t xml:space="preserve">used to support the </w:t>
            </w:r>
            <w:proofErr w:type="gramStart"/>
            <w:r>
              <w:rPr>
                <w:sz w:val="22"/>
                <w:szCs w:val="22"/>
              </w:rPr>
              <w:t>argument, but</w:t>
            </w:r>
            <w:proofErr w:type="gramEnd"/>
            <w:r>
              <w:rPr>
                <w:sz w:val="22"/>
                <w:szCs w:val="22"/>
              </w:rPr>
              <w:t xml:space="preserve"> may need greater explanation.</w:t>
            </w:r>
            <w:r w:rsidRPr="00901B28">
              <w:rPr>
                <w:sz w:val="22"/>
                <w:szCs w:val="22"/>
              </w:rPr>
              <w:t xml:space="preserve"> Reader may have to infer the relationship between evidence and the central claim. </w:t>
            </w:r>
            <w:r>
              <w:rPr>
                <w:sz w:val="22"/>
                <w:szCs w:val="22"/>
              </w:rPr>
              <w:t xml:space="preserve">Evidence includes primary </w:t>
            </w:r>
            <w:proofErr w:type="gramStart"/>
            <w:r>
              <w:rPr>
                <w:sz w:val="22"/>
                <w:szCs w:val="22"/>
              </w:rPr>
              <w:t>sources, but</w:t>
            </w:r>
            <w:proofErr w:type="gramEnd"/>
            <w:r>
              <w:rPr>
                <w:sz w:val="22"/>
                <w:szCs w:val="22"/>
              </w:rPr>
              <w:t xml:space="preserve"> may rely too heavily on secondary sources.</w:t>
            </w:r>
          </w:p>
        </w:tc>
        <w:tc>
          <w:tcPr>
            <w:tcW w:w="1667" w:type="pct"/>
          </w:tcPr>
          <w:p w14:paraId="40019401" w14:textId="5B2BFE59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>Little or no evidence is presented. Secondary sources totally overwhelm any primary sources used.</w:t>
            </w:r>
            <w:r w:rsidR="00D16716">
              <w:rPr>
                <w:sz w:val="22"/>
                <w:szCs w:val="22"/>
              </w:rPr>
              <w:t xml:space="preserve"> Analysis may be very unclear.</w:t>
            </w:r>
          </w:p>
        </w:tc>
      </w:tr>
      <w:tr w:rsidR="00D82999" w:rsidRPr="00901B28" w14:paraId="6D1E3368" w14:textId="77777777" w:rsidTr="00866FF1">
        <w:tc>
          <w:tcPr>
            <w:tcW w:w="1009" w:type="pct"/>
          </w:tcPr>
          <w:p w14:paraId="35F83D6C" w14:textId="7A727F69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>Structure</w:t>
            </w:r>
          </w:p>
        </w:tc>
        <w:tc>
          <w:tcPr>
            <w:tcW w:w="1191" w:type="pct"/>
          </w:tcPr>
          <w:p w14:paraId="0F593586" w14:textId="23DD7A89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>Essay has a clear introduction, body, and conclusion. Body paragraphs proceed in a logical way, with clear transitions and topic sentences. Introduction effectively establishes claim and conclusion sums up the significance of the argument.</w:t>
            </w:r>
          </w:p>
        </w:tc>
        <w:tc>
          <w:tcPr>
            <w:tcW w:w="1133" w:type="pct"/>
          </w:tcPr>
          <w:p w14:paraId="13697760" w14:textId="59E4F29B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>Essay has an introduction, body, and conclusion. Transitions between body paragraphs and topic sentences could be clearer. Introduction establishes claim and conclusion attempts to explain significance of the argument.</w:t>
            </w:r>
          </w:p>
        </w:tc>
        <w:tc>
          <w:tcPr>
            <w:tcW w:w="1667" w:type="pct"/>
          </w:tcPr>
          <w:p w14:paraId="6045B42E" w14:textId="0CD3EC30" w:rsidR="00D82999" w:rsidRPr="00901B28" w:rsidRDefault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 xml:space="preserve">Essay lacks an introduction, clear body paragraphs, and/or a conclusion. Body paragraphs lack topic sentences. Introduction </w:t>
            </w:r>
            <w:r w:rsidR="00D16716">
              <w:rPr>
                <w:sz w:val="22"/>
                <w:szCs w:val="22"/>
              </w:rPr>
              <w:t>may</w:t>
            </w:r>
            <w:r w:rsidRPr="00901B28">
              <w:rPr>
                <w:sz w:val="22"/>
                <w:szCs w:val="22"/>
              </w:rPr>
              <w:t xml:space="preserve"> not lay out an argument and</w:t>
            </w:r>
            <w:r w:rsidR="00D16716">
              <w:rPr>
                <w:sz w:val="22"/>
                <w:szCs w:val="22"/>
              </w:rPr>
              <w:t>/or</w:t>
            </w:r>
            <w:r w:rsidRPr="00901B28">
              <w:rPr>
                <w:sz w:val="22"/>
                <w:szCs w:val="22"/>
              </w:rPr>
              <w:t xml:space="preserve"> conclusion does not assess significance.</w:t>
            </w:r>
          </w:p>
        </w:tc>
      </w:tr>
      <w:tr w:rsidR="00D82999" w:rsidRPr="00901B28" w14:paraId="79317FF7" w14:textId="77777777" w:rsidTr="00866FF1">
        <w:tc>
          <w:tcPr>
            <w:tcW w:w="1009" w:type="pct"/>
          </w:tcPr>
          <w:p w14:paraId="3AA70FCC" w14:textId="158EDE9A" w:rsidR="00D82999" w:rsidRPr="00901B28" w:rsidRDefault="00D82999" w:rsidP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 xml:space="preserve">Mechanics </w:t>
            </w:r>
          </w:p>
        </w:tc>
        <w:tc>
          <w:tcPr>
            <w:tcW w:w="1191" w:type="pct"/>
          </w:tcPr>
          <w:p w14:paraId="3615D80E" w14:textId="31EA39AA" w:rsidR="00D82999" w:rsidRPr="00901B28" w:rsidRDefault="00D82999" w:rsidP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>Essay is well-written, with no typographical mistakes. Citations are correct and all instructions have been followed.</w:t>
            </w:r>
          </w:p>
        </w:tc>
        <w:tc>
          <w:tcPr>
            <w:tcW w:w="1133" w:type="pct"/>
          </w:tcPr>
          <w:p w14:paraId="71A49BC4" w14:textId="7E32371A" w:rsidR="00D82999" w:rsidRPr="00901B28" w:rsidRDefault="00D82999" w:rsidP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 xml:space="preserve">The essay is well-written, with few typographical mistakes. Citations are mostly </w:t>
            </w:r>
            <w:proofErr w:type="gramStart"/>
            <w:r w:rsidRPr="00901B28">
              <w:rPr>
                <w:sz w:val="22"/>
                <w:szCs w:val="22"/>
              </w:rPr>
              <w:t>correct</w:t>
            </w:r>
            <w:proofErr w:type="gramEnd"/>
            <w:r w:rsidRPr="00901B28">
              <w:rPr>
                <w:sz w:val="22"/>
                <w:szCs w:val="22"/>
              </w:rPr>
              <w:t xml:space="preserve"> and instructions have been followed.</w:t>
            </w:r>
          </w:p>
        </w:tc>
        <w:tc>
          <w:tcPr>
            <w:tcW w:w="1667" w:type="pct"/>
          </w:tcPr>
          <w:p w14:paraId="25062E78" w14:textId="22D77001" w:rsidR="00D82999" w:rsidRPr="00901B28" w:rsidRDefault="00D82999" w:rsidP="00D82999">
            <w:pPr>
              <w:rPr>
                <w:sz w:val="22"/>
                <w:szCs w:val="22"/>
              </w:rPr>
            </w:pPr>
            <w:r w:rsidRPr="00901B28">
              <w:rPr>
                <w:sz w:val="22"/>
                <w:szCs w:val="22"/>
              </w:rPr>
              <w:t>Essay difficult to understand owing to mechanical or stylistic errors. Citations missing and/or instructions not followed.</w:t>
            </w:r>
          </w:p>
        </w:tc>
      </w:tr>
    </w:tbl>
    <w:p w14:paraId="40029FAE" w14:textId="77777777" w:rsidR="00D01C5A" w:rsidRPr="00901B28" w:rsidRDefault="00D01C5A" w:rsidP="00037BB3">
      <w:pPr>
        <w:rPr>
          <w:rFonts w:ascii="Times New Roman" w:hAnsi="Times New Roman"/>
          <w:b/>
          <w:sz w:val="22"/>
          <w:szCs w:val="22"/>
          <w:u w:val="single"/>
        </w:rPr>
        <w:sectPr w:rsidR="00D01C5A" w:rsidRPr="00901B28" w:rsidSect="00C1203D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AD76892" w14:textId="791BF13D" w:rsidR="00037BB3" w:rsidRPr="00030B45" w:rsidRDefault="00037BB3" w:rsidP="00037BB3">
      <w:pPr>
        <w:rPr>
          <w:rFonts w:ascii="Times New Roman" w:hAnsi="Times New Roman"/>
          <w:b/>
          <w:u w:val="single"/>
        </w:rPr>
      </w:pPr>
      <w:r w:rsidRPr="00030B45">
        <w:rPr>
          <w:rFonts w:ascii="Times New Roman" w:hAnsi="Times New Roman"/>
          <w:b/>
          <w:u w:val="single"/>
        </w:rPr>
        <w:lastRenderedPageBreak/>
        <w:t>Requirements for Honors Credit History Papers</w:t>
      </w:r>
    </w:p>
    <w:p w14:paraId="34D3ADF6" w14:textId="77777777" w:rsidR="00037BB3" w:rsidRPr="00030B45" w:rsidRDefault="00037BB3" w:rsidP="00037BB3">
      <w:pPr>
        <w:rPr>
          <w:rFonts w:ascii="Times New Roman" w:hAnsi="Times New Roman"/>
        </w:rPr>
      </w:pPr>
    </w:p>
    <w:p w14:paraId="37C59933" w14:textId="745AE7A9" w:rsidR="00037BB3" w:rsidRPr="00030B45" w:rsidRDefault="00037BB3" w:rsidP="00037BB3">
      <w:pPr>
        <w:rPr>
          <w:rFonts w:ascii="Times New Roman" w:hAnsi="Times New Roman"/>
          <w:b/>
        </w:rPr>
      </w:pPr>
      <w:r w:rsidRPr="00030B45">
        <w:rPr>
          <w:rFonts w:ascii="Times New Roman" w:hAnsi="Times New Roman"/>
        </w:rPr>
        <w:t xml:space="preserve">Honors students who wish to receive Honors credit for their second core requirement in History may write an extra paper for assessment by History Department faculty at Loyola. </w:t>
      </w:r>
      <w:r w:rsidR="00EE2882">
        <w:rPr>
          <w:rFonts w:ascii="Times New Roman" w:hAnsi="Times New Roman"/>
        </w:rPr>
        <w:t xml:space="preserve">The History Department Study Abroad Advisor or Chair will </w:t>
      </w:r>
      <w:r w:rsidR="00564456">
        <w:rPr>
          <w:rFonts w:ascii="Times New Roman" w:hAnsi="Times New Roman"/>
        </w:rPr>
        <w:t>ask a member of the department to read the paper and</w:t>
      </w:r>
      <w:r w:rsidRPr="00030B45">
        <w:rPr>
          <w:rFonts w:ascii="Times New Roman" w:hAnsi="Times New Roman"/>
        </w:rPr>
        <w:t xml:space="preserve"> decide whether the paper rates a grade of C or above (passing) or whether it falls into the C- to F range (failure</w:t>
      </w:r>
      <w:r w:rsidR="00564456">
        <w:rPr>
          <w:rFonts w:ascii="Times New Roman" w:hAnsi="Times New Roman"/>
        </w:rPr>
        <w:t xml:space="preserve">). </w:t>
      </w:r>
      <w:r w:rsidR="00564456" w:rsidRPr="00DD4904">
        <w:rPr>
          <w:rFonts w:ascii="Times New Roman" w:hAnsi="Times New Roman"/>
          <w:color w:val="000000" w:themeColor="text1"/>
        </w:rPr>
        <w:t>Faculty in the appropriate</w:t>
      </w:r>
      <w:r w:rsidR="00DC441C" w:rsidRPr="00DD4904">
        <w:rPr>
          <w:rFonts w:ascii="Times New Roman" w:hAnsi="Times New Roman"/>
          <w:color w:val="000000" w:themeColor="text1"/>
        </w:rPr>
        <w:t xml:space="preserve"> geographic or thematic</w:t>
      </w:r>
      <w:r w:rsidR="00564456" w:rsidRPr="00DD4904">
        <w:rPr>
          <w:rFonts w:ascii="Times New Roman" w:hAnsi="Times New Roman"/>
          <w:color w:val="000000" w:themeColor="text1"/>
        </w:rPr>
        <w:t xml:space="preserve"> field will be asked to read the paper</w:t>
      </w:r>
      <w:r w:rsidR="00DC441C" w:rsidRPr="00DD4904">
        <w:rPr>
          <w:rFonts w:ascii="Times New Roman" w:hAnsi="Times New Roman"/>
          <w:color w:val="000000" w:themeColor="text1"/>
        </w:rPr>
        <w:t xml:space="preserve">, </w:t>
      </w:r>
      <w:r w:rsidR="00782ACB" w:rsidRPr="00DD4904">
        <w:rPr>
          <w:rFonts w:ascii="Times New Roman" w:hAnsi="Times New Roman"/>
          <w:color w:val="000000" w:themeColor="text1"/>
        </w:rPr>
        <w:t xml:space="preserve">beginning with </w:t>
      </w:r>
      <w:r w:rsidR="00DC441C" w:rsidRPr="00DD4904">
        <w:rPr>
          <w:rFonts w:ascii="Times New Roman" w:hAnsi="Times New Roman"/>
          <w:color w:val="000000" w:themeColor="text1"/>
        </w:rPr>
        <w:t xml:space="preserve">NTT </w:t>
      </w:r>
      <w:r w:rsidR="00782ACB" w:rsidRPr="00DD4904">
        <w:rPr>
          <w:rFonts w:ascii="Times New Roman" w:hAnsi="Times New Roman"/>
          <w:color w:val="000000" w:themeColor="text1"/>
        </w:rPr>
        <w:t>faculty.</w:t>
      </w:r>
      <w:r w:rsidRPr="00DD4904">
        <w:rPr>
          <w:rFonts w:ascii="Times New Roman" w:hAnsi="Times New Roman"/>
          <w:color w:val="000000" w:themeColor="text1"/>
        </w:rPr>
        <w:t xml:space="preserve"> </w:t>
      </w:r>
      <w:r w:rsidR="00EA311F" w:rsidRPr="00112B3F">
        <w:rPr>
          <w:rFonts w:ascii="Times New Roman" w:hAnsi="Times New Roman"/>
        </w:rPr>
        <w:t>Students should use the rubric, above, for guidance as they prepare their papers</w:t>
      </w:r>
      <w:r w:rsidR="00112B3F" w:rsidRPr="00112B3F">
        <w:rPr>
          <w:rFonts w:ascii="Times New Roman" w:hAnsi="Times New Roman"/>
        </w:rPr>
        <w:t>, but faculty will not assign a letter grade, just a “pass” or “fail</w:t>
      </w:r>
      <w:r w:rsidR="00EA311F" w:rsidRPr="00112B3F">
        <w:rPr>
          <w:rFonts w:ascii="Times New Roman" w:hAnsi="Times New Roman"/>
        </w:rPr>
        <w:t>.</w:t>
      </w:r>
      <w:r w:rsidR="00112B3F" w:rsidRPr="00112B3F">
        <w:rPr>
          <w:rFonts w:ascii="Times New Roman" w:hAnsi="Times New Roman"/>
        </w:rPr>
        <w:t>”</w:t>
      </w:r>
      <w:r w:rsidRPr="00030B45">
        <w:rPr>
          <w:rFonts w:ascii="Times New Roman" w:hAnsi="Times New Roman"/>
        </w:rPr>
        <w:t xml:space="preserve"> </w:t>
      </w:r>
      <w:r w:rsidR="00112B3F" w:rsidRPr="00030B45">
        <w:rPr>
          <w:rFonts w:ascii="Times New Roman" w:hAnsi="Times New Roman"/>
        </w:rPr>
        <w:t>Students awarded a "pass" receive Honors credit for the course.</w:t>
      </w:r>
      <w:r w:rsidR="00112B3F">
        <w:rPr>
          <w:rFonts w:ascii="Times New Roman" w:hAnsi="Times New Roman"/>
        </w:rPr>
        <w:t xml:space="preserve"> </w:t>
      </w:r>
      <w:r w:rsidRPr="00030B45">
        <w:rPr>
          <w:rFonts w:ascii="Times New Roman" w:hAnsi="Times New Roman"/>
          <w:b/>
          <w:i/>
        </w:rPr>
        <w:t>For citation and bibliographical format assistance students should consult the History Department Style Manual on the Loyola History Department homepage at</w:t>
      </w:r>
      <w:r w:rsidRPr="00030B45">
        <w:rPr>
          <w:rFonts w:ascii="Times New Roman" w:hAnsi="Times New Roman"/>
          <w:b/>
        </w:rPr>
        <w:t xml:space="preserve"> </w:t>
      </w:r>
      <w:hyperlink r:id="rId8" w:history="1">
        <w:r w:rsidRPr="00030B45">
          <w:rPr>
            <w:rStyle w:val="Hyperlink"/>
            <w:rFonts w:ascii="Times New Roman" w:hAnsi="Times New Roman"/>
            <w:b/>
          </w:rPr>
          <w:t>https://www.loyola.edu/academics/history</w:t>
        </w:r>
      </w:hyperlink>
    </w:p>
    <w:p w14:paraId="70EDC88E" w14:textId="77777777" w:rsidR="00D01C5A" w:rsidRPr="00030B45" w:rsidRDefault="00D01C5A" w:rsidP="00D01C5A">
      <w:pPr>
        <w:rPr>
          <w:rFonts w:ascii="Times New Roman" w:hAnsi="Times New Roman"/>
          <w:b/>
        </w:rPr>
      </w:pPr>
    </w:p>
    <w:p w14:paraId="449EBB88" w14:textId="3048B8FE" w:rsidR="00D01C5A" w:rsidRPr="00030B45" w:rsidRDefault="00D01C5A" w:rsidP="00D01C5A">
      <w:pPr>
        <w:rPr>
          <w:rFonts w:ascii="Times New Roman" w:hAnsi="Times New Roman"/>
          <w:b/>
        </w:rPr>
      </w:pPr>
      <w:r w:rsidRPr="00030B45">
        <w:rPr>
          <w:rFonts w:ascii="Times New Roman" w:hAnsi="Times New Roman"/>
          <w:b/>
        </w:rPr>
        <w:t>Papers for 400-level credit</w:t>
      </w:r>
    </w:p>
    <w:p w14:paraId="188D39E8" w14:textId="77777777" w:rsidR="00D01C5A" w:rsidRPr="00030B45" w:rsidRDefault="00D01C5A" w:rsidP="00D01C5A">
      <w:pPr>
        <w:rPr>
          <w:rFonts w:ascii="Times New Roman" w:hAnsi="Times New Roman"/>
        </w:rPr>
      </w:pPr>
    </w:p>
    <w:p w14:paraId="7CF34987" w14:textId="04AF9C51" w:rsidR="00D01C5A" w:rsidRPr="00030B45" w:rsidRDefault="00D01C5A" w:rsidP="00D01C5A">
      <w:pPr>
        <w:rPr>
          <w:rFonts w:ascii="Times New Roman" w:hAnsi="Times New Roman"/>
        </w:rPr>
      </w:pPr>
      <w:r w:rsidRPr="00030B45">
        <w:rPr>
          <w:rFonts w:ascii="Times New Roman" w:hAnsi="Times New Roman"/>
          <w:b/>
        </w:rPr>
        <w:t>Length</w:t>
      </w:r>
      <w:r w:rsidRPr="00030B45">
        <w:rPr>
          <w:rFonts w:ascii="Times New Roman" w:hAnsi="Times New Roman"/>
        </w:rPr>
        <w:t>: 10-12 pages (</w:t>
      </w:r>
      <w:r w:rsidR="00B21C9C" w:rsidRPr="00030B45">
        <w:rPr>
          <w:rFonts w:ascii="Times New Roman" w:hAnsi="Times New Roman"/>
        </w:rPr>
        <w:t xml:space="preserve">approximately </w:t>
      </w:r>
      <w:r w:rsidRPr="00030B45">
        <w:rPr>
          <w:rFonts w:ascii="Times New Roman" w:hAnsi="Times New Roman"/>
        </w:rPr>
        <w:t xml:space="preserve">2500-3000 </w:t>
      </w:r>
      <w:r w:rsidR="00B21C9C" w:rsidRPr="00030B45">
        <w:rPr>
          <w:rFonts w:ascii="Times New Roman" w:hAnsi="Times New Roman"/>
        </w:rPr>
        <w:t>words, double-spaced</w:t>
      </w:r>
      <w:r w:rsidR="00030B45" w:rsidRPr="00030B45">
        <w:rPr>
          <w:rFonts w:ascii="Times New Roman" w:hAnsi="Times New Roman"/>
        </w:rPr>
        <w:t>, excluding footnotes and endnotes</w:t>
      </w:r>
      <w:r w:rsidR="00B21C9C" w:rsidRPr="00030B45">
        <w:rPr>
          <w:rFonts w:ascii="Times New Roman" w:hAnsi="Times New Roman"/>
        </w:rPr>
        <w:t>)</w:t>
      </w:r>
    </w:p>
    <w:p w14:paraId="1C58AE7D" w14:textId="77777777" w:rsidR="00D01C5A" w:rsidRPr="00030B45" w:rsidRDefault="00D01C5A" w:rsidP="00D01C5A">
      <w:pPr>
        <w:rPr>
          <w:rFonts w:ascii="Times New Roman" w:hAnsi="Times New Roman"/>
        </w:rPr>
      </w:pPr>
    </w:p>
    <w:p w14:paraId="112AC15D" w14:textId="3B5A8198" w:rsidR="00D01C5A" w:rsidRPr="00030B45" w:rsidRDefault="00D01C5A" w:rsidP="00D01C5A">
      <w:pPr>
        <w:rPr>
          <w:rFonts w:ascii="Times New Roman" w:hAnsi="Times New Roman"/>
          <w:color w:val="2F292B"/>
          <w:shd w:val="clear" w:color="auto" w:fill="FFFFFF"/>
        </w:rPr>
      </w:pPr>
      <w:r w:rsidRPr="00030B45">
        <w:rPr>
          <w:rFonts w:ascii="Times New Roman" w:hAnsi="Times New Roman"/>
          <w:b/>
          <w:color w:val="2F292B"/>
          <w:shd w:val="clear" w:color="auto" w:fill="FFFFFF"/>
        </w:rPr>
        <w:t xml:space="preserve">Assignment: </w:t>
      </w:r>
      <w:r w:rsidRPr="00030B45">
        <w:rPr>
          <w:rFonts w:ascii="Times New Roman" w:hAnsi="Times New Roman"/>
          <w:color w:val="2F292B"/>
          <w:shd w:val="clear" w:color="auto" w:fill="FFFFFF"/>
        </w:rPr>
        <w:t>The paper should be a</w:t>
      </w:r>
      <w:r w:rsidRPr="00030B45">
        <w:rPr>
          <w:rStyle w:val="apple-converted-space"/>
          <w:rFonts w:ascii="Times New Roman" w:hAnsi="Times New Roman"/>
          <w:color w:val="2F292B"/>
          <w:shd w:val="clear" w:color="auto" w:fill="FFFFFF"/>
        </w:rPr>
        <w:t> research paper</w:t>
      </w:r>
      <w:r w:rsidRPr="00030B45">
        <w:rPr>
          <w:rFonts w:ascii="Times New Roman" w:hAnsi="Times New Roman"/>
          <w:color w:val="2F292B"/>
          <w:shd w:val="clear" w:color="auto" w:fill="FFFFFF"/>
        </w:rPr>
        <w:t>. It should grow out of the course in which the student is enrolled. This paper should present an original argument (thesis) about a historical topic relevant to the Study Abroad course.  It should incorporate both original and secondary sources and demonstrate mature critical thinking and writing.</w:t>
      </w:r>
    </w:p>
    <w:p w14:paraId="4EE8AD60" w14:textId="77777777" w:rsidR="00FF1FA9" w:rsidRPr="00030B45" w:rsidRDefault="00FF1FA9" w:rsidP="00D01C5A">
      <w:pPr>
        <w:rPr>
          <w:rFonts w:ascii="Times New Roman" w:hAnsi="Times New Roman"/>
        </w:rPr>
      </w:pPr>
    </w:p>
    <w:p w14:paraId="0DD48BA4" w14:textId="1920AAF4" w:rsidR="00FF1FA9" w:rsidRPr="00030B45" w:rsidRDefault="00FF1FA9" w:rsidP="00FF1FA9">
      <w:pPr>
        <w:rPr>
          <w:rFonts w:ascii="Times New Roman" w:hAnsi="Times New Roman"/>
          <w:bCs/>
        </w:rPr>
      </w:pPr>
      <w:r w:rsidRPr="00030B45">
        <w:rPr>
          <w:rFonts w:ascii="Times New Roman" w:hAnsi="Times New Roman"/>
          <w:b/>
        </w:rPr>
        <w:t xml:space="preserve">Reminders: </w:t>
      </w:r>
      <w:r w:rsidRPr="00030B45">
        <w:rPr>
          <w:rFonts w:ascii="Times New Roman" w:hAnsi="Times New Roman"/>
          <w:bCs/>
        </w:rPr>
        <w:t>Papers will be graded on the basis of the included rubric. Pay special attention to the following:</w:t>
      </w:r>
    </w:p>
    <w:p w14:paraId="2DFDC216" w14:textId="77777777" w:rsidR="00FF1FA9" w:rsidRPr="00030B45" w:rsidRDefault="00FF1FA9" w:rsidP="00FF1FA9">
      <w:pPr>
        <w:rPr>
          <w:rFonts w:ascii="Times New Roman" w:hAnsi="Times New Roman"/>
        </w:rPr>
      </w:pPr>
    </w:p>
    <w:p w14:paraId="6E74D3FE" w14:textId="38040C15" w:rsidR="00FF1FA9" w:rsidRPr="00030B45" w:rsidRDefault="00FF1FA9" w:rsidP="00FF1FA9">
      <w:pPr>
        <w:numPr>
          <w:ilvl w:val="0"/>
          <w:numId w:val="1"/>
        </w:numPr>
        <w:rPr>
          <w:rFonts w:ascii="Times New Roman" w:hAnsi="Times New Roman"/>
        </w:rPr>
      </w:pPr>
      <w:r w:rsidRPr="00030B45">
        <w:rPr>
          <w:rFonts w:ascii="Times New Roman" w:hAnsi="Times New Roman"/>
        </w:rPr>
        <w:t>The paper must also have a clear thesis, well-supported by evidence and analysis.</w:t>
      </w:r>
    </w:p>
    <w:p w14:paraId="0E5044C5" w14:textId="77777777" w:rsidR="00FF1FA9" w:rsidRPr="00030B45" w:rsidRDefault="00FF1FA9" w:rsidP="00FF1FA9">
      <w:pPr>
        <w:ind w:left="720"/>
        <w:rPr>
          <w:rFonts w:ascii="Times New Roman" w:hAnsi="Times New Roman"/>
        </w:rPr>
      </w:pPr>
    </w:p>
    <w:p w14:paraId="386AE374" w14:textId="69858973" w:rsidR="00FF1FA9" w:rsidRPr="00030B45" w:rsidRDefault="00FF1FA9" w:rsidP="00FF1FA9">
      <w:pPr>
        <w:numPr>
          <w:ilvl w:val="0"/>
          <w:numId w:val="1"/>
        </w:numPr>
        <w:rPr>
          <w:rFonts w:ascii="Times New Roman" w:hAnsi="Times New Roman"/>
        </w:rPr>
      </w:pPr>
      <w:r w:rsidRPr="00030B45">
        <w:rPr>
          <w:rFonts w:ascii="Times New Roman" w:hAnsi="Times New Roman"/>
        </w:rPr>
        <w:t xml:space="preserve">Your </w:t>
      </w:r>
      <w:r w:rsidR="00C61291" w:rsidRPr="00030B45">
        <w:rPr>
          <w:rFonts w:ascii="Times New Roman" w:hAnsi="Times New Roman"/>
        </w:rPr>
        <w:t>analysis</w:t>
      </w:r>
      <w:r w:rsidRPr="00030B45">
        <w:rPr>
          <w:rFonts w:ascii="Times New Roman" w:hAnsi="Times New Roman"/>
        </w:rPr>
        <w:t xml:space="preserve"> should be based on primary sources</w:t>
      </w:r>
      <w:r w:rsidR="00C61291" w:rsidRPr="00030B45">
        <w:rPr>
          <w:rFonts w:ascii="Times New Roman" w:hAnsi="Times New Roman"/>
        </w:rPr>
        <w:t xml:space="preserve">. </w:t>
      </w:r>
      <w:r w:rsidR="00E45D0C">
        <w:rPr>
          <w:rFonts w:ascii="Times New Roman" w:hAnsi="Times New Roman"/>
        </w:rPr>
        <w:t xml:space="preserve">Do not assume that the meaning of primary sources is self-evident. </w:t>
      </w:r>
      <w:r w:rsidRPr="00030B45">
        <w:rPr>
          <w:rFonts w:ascii="Times New Roman" w:hAnsi="Times New Roman"/>
        </w:rPr>
        <w:t xml:space="preserve">Don't let secondary sources overwhelm how original sources are interpreted.  Definitions and interpretations should be your own. </w:t>
      </w:r>
    </w:p>
    <w:p w14:paraId="0603116F" w14:textId="77777777" w:rsidR="00C61291" w:rsidRPr="00030B45" w:rsidRDefault="00C61291" w:rsidP="00C61291">
      <w:pPr>
        <w:rPr>
          <w:rFonts w:ascii="Times New Roman" w:hAnsi="Times New Roman"/>
        </w:rPr>
      </w:pPr>
    </w:p>
    <w:p w14:paraId="3BA8063C" w14:textId="188EA8DF" w:rsidR="00FF1FA9" w:rsidRPr="00030B45" w:rsidRDefault="00C61291" w:rsidP="00C61291">
      <w:pPr>
        <w:numPr>
          <w:ilvl w:val="0"/>
          <w:numId w:val="1"/>
        </w:numPr>
        <w:rPr>
          <w:rFonts w:ascii="Times New Roman" w:hAnsi="Times New Roman"/>
        </w:rPr>
      </w:pPr>
      <w:r w:rsidRPr="00030B45">
        <w:rPr>
          <w:rFonts w:ascii="Times New Roman" w:hAnsi="Times New Roman"/>
        </w:rPr>
        <w:t>Organization counts. The thesis should outline clearly what evidence will be used to prove the thesis. The conclusion should summarize these points.</w:t>
      </w:r>
    </w:p>
    <w:p w14:paraId="4D5B2ACB" w14:textId="77777777" w:rsidR="00FF1FA9" w:rsidRPr="00030B45" w:rsidRDefault="00FF1FA9" w:rsidP="00FF1FA9">
      <w:pPr>
        <w:ind w:left="720"/>
        <w:rPr>
          <w:rFonts w:ascii="Times New Roman" w:hAnsi="Times New Roman"/>
        </w:rPr>
      </w:pPr>
    </w:p>
    <w:p w14:paraId="72A59554" w14:textId="7BA9778C" w:rsidR="005C1202" w:rsidRPr="00030B45" w:rsidRDefault="00FF1FA9" w:rsidP="00C61291">
      <w:pPr>
        <w:numPr>
          <w:ilvl w:val="0"/>
          <w:numId w:val="1"/>
        </w:numPr>
        <w:rPr>
          <w:rFonts w:ascii="Times New Roman" w:hAnsi="Times New Roman"/>
        </w:rPr>
      </w:pPr>
      <w:r w:rsidRPr="00030B45">
        <w:rPr>
          <w:rFonts w:ascii="Times New Roman" w:hAnsi="Times New Roman"/>
        </w:rPr>
        <w:t xml:space="preserve">Avoid sloppy and erroneous writing; too many spelling, punctuation, and other writing errors will necessitate a rewriting of the paper and may </w:t>
      </w:r>
      <w:r w:rsidR="00C61291" w:rsidRPr="00030B45">
        <w:rPr>
          <w:rFonts w:ascii="Times New Roman" w:hAnsi="Times New Roman"/>
        </w:rPr>
        <w:t>result in</w:t>
      </w:r>
      <w:r w:rsidRPr="00030B45">
        <w:rPr>
          <w:rFonts w:ascii="Times New Roman" w:hAnsi="Times New Roman"/>
        </w:rPr>
        <w:t xml:space="preserve"> a failing grade. Formatting errors in citations and bibliography</w:t>
      </w:r>
      <w:r w:rsidR="00C61291" w:rsidRPr="00030B45">
        <w:rPr>
          <w:rFonts w:ascii="Times New Roman" w:hAnsi="Times New Roman"/>
        </w:rPr>
        <w:t>, as well as papers that are either too short or too long,</w:t>
      </w:r>
      <w:r w:rsidRPr="00030B45">
        <w:rPr>
          <w:rFonts w:ascii="Times New Roman" w:hAnsi="Times New Roman"/>
        </w:rPr>
        <w:t xml:space="preserve"> will be assessed similarly.</w:t>
      </w:r>
    </w:p>
    <w:sectPr w:rsidR="005C1202" w:rsidRPr="00030B45" w:rsidSect="00D0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C4A1" w14:textId="77777777" w:rsidR="004754DC" w:rsidRDefault="004754DC" w:rsidP="004A4EC5">
      <w:r>
        <w:separator/>
      </w:r>
    </w:p>
  </w:endnote>
  <w:endnote w:type="continuationSeparator" w:id="0">
    <w:p w14:paraId="5B9C258B" w14:textId="77777777" w:rsidR="004754DC" w:rsidRDefault="004754DC" w:rsidP="004A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4EEC" w14:textId="77777777" w:rsidR="004754DC" w:rsidRDefault="004754DC" w:rsidP="004A4EC5">
      <w:r>
        <w:separator/>
      </w:r>
    </w:p>
  </w:footnote>
  <w:footnote w:type="continuationSeparator" w:id="0">
    <w:p w14:paraId="490FF51B" w14:textId="77777777" w:rsidR="004754DC" w:rsidRDefault="004754DC" w:rsidP="004A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734B" w14:textId="4829CF4F" w:rsidR="004A4EC5" w:rsidRDefault="00CE3374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Honors Credit Rubric</w:t>
    </w:r>
  </w:p>
  <w:p w14:paraId="0702EE55" w14:textId="2EADA733" w:rsidR="00CE3374" w:rsidRPr="00650C63" w:rsidRDefault="00CE337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iCs/>
      </w:rPr>
      <w:t>Fall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C41"/>
    <w:multiLevelType w:val="hybridMultilevel"/>
    <w:tmpl w:val="E04E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3D"/>
    <w:rsid w:val="000116C4"/>
    <w:rsid w:val="00030B45"/>
    <w:rsid w:val="00037BB3"/>
    <w:rsid w:val="0004168A"/>
    <w:rsid w:val="00070746"/>
    <w:rsid w:val="000F72A0"/>
    <w:rsid w:val="00112B3F"/>
    <w:rsid w:val="001233FC"/>
    <w:rsid w:val="00133001"/>
    <w:rsid w:val="00134ED4"/>
    <w:rsid w:val="0017653C"/>
    <w:rsid w:val="00181614"/>
    <w:rsid w:val="00185410"/>
    <w:rsid w:val="00210C33"/>
    <w:rsid w:val="00216B08"/>
    <w:rsid w:val="00261CEF"/>
    <w:rsid w:val="002A40D7"/>
    <w:rsid w:val="002A6A74"/>
    <w:rsid w:val="003176BA"/>
    <w:rsid w:val="0039397A"/>
    <w:rsid w:val="003F4CDE"/>
    <w:rsid w:val="0042513A"/>
    <w:rsid w:val="00440700"/>
    <w:rsid w:val="00452365"/>
    <w:rsid w:val="0046006F"/>
    <w:rsid w:val="004749A7"/>
    <w:rsid w:val="004754DC"/>
    <w:rsid w:val="004818A7"/>
    <w:rsid w:val="004A4EC5"/>
    <w:rsid w:val="004C3C50"/>
    <w:rsid w:val="004E6DA9"/>
    <w:rsid w:val="00525CE7"/>
    <w:rsid w:val="005440A5"/>
    <w:rsid w:val="0056343C"/>
    <w:rsid w:val="00564456"/>
    <w:rsid w:val="00586264"/>
    <w:rsid w:val="00592C1A"/>
    <w:rsid w:val="0059405B"/>
    <w:rsid w:val="00607D8E"/>
    <w:rsid w:val="00650C63"/>
    <w:rsid w:val="006C0277"/>
    <w:rsid w:val="006C675B"/>
    <w:rsid w:val="006F0AAD"/>
    <w:rsid w:val="006F3BFA"/>
    <w:rsid w:val="00712CD3"/>
    <w:rsid w:val="00747D31"/>
    <w:rsid w:val="00747E5E"/>
    <w:rsid w:val="007540A6"/>
    <w:rsid w:val="00782ACB"/>
    <w:rsid w:val="0082672B"/>
    <w:rsid w:val="00866FF1"/>
    <w:rsid w:val="008849A1"/>
    <w:rsid w:val="00885141"/>
    <w:rsid w:val="008C2CB8"/>
    <w:rsid w:val="008C4857"/>
    <w:rsid w:val="008C6386"/>
    <w:rsid w:val="008F687C"/>
    <w:rsid w:val="00901B28"/>
    <w:rsid w:val="00943801"/>
    <w:rsid w:val="009B6AAD"/>
    <w:rsid w:val="009C06A3"/>
    <w:rsid w:val="009C2EC3"/>
    <w:rsid w:val="00A03C97"/>
    <w:rsid w:val="00A1363C"/>
    <w:rsid w:val="00A845A2"/>
    <w:rsid w:val="00AD0A9D"/>
    <w:rsid w:val="00B21C9C"/>
    <w:rsid w:val="00B44183"/>
    <w:rsid w:val="00BC4271"/>
    <w:rsid w:val="00BE73E3"/>
    <w:rsid w:val="00C1203D"/>
    <w:rsid w:val="00C44E83"/>
    <w:rsid w:val="00C56A09"/>
    <w:rsid w:val="00C56D60"/>
    <w:rsid w:val="00C61291"/>
    <w:rsid w:val="00CC0E67"/>
    <w:rsid w:val="00CE3374"/>
    <w:rsid w:val="00D01C5A"/>
    <w:rsid w:val="00D16716"/>
    <w:rsid w:val="00D24AC7"/>
    <w:rsid w:val="00D43AB9"/>
    <w:rsid w:val="00D82999"/>
    <w:rsid w:val="00D92D19"/>
    <w:rsid w:val="00D96D00"/>
    <w:rsid w:val="00DC441C"/>
    <w:rsid w:val="00DD4904"/>
    <w:rsid w:val="00DE44B4"/>
    <w:rsid w:val="00DF7435"/>
    <w:rsid w:val="00E45D0C"/>
    <w:rsid w:val="00EA311F"/>
    <w:rsid w:val="00EE2882"/>
    <w:rsid w:val="00FC39AD"/>
    <w:rsid w:val="00FE62C8"/>
    <w:rsid w:val="00FE73D8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FB87"/>
  <w15:chartTrackingRefBased/>
  <w15:docId w15:val="{5395D2A9-77D6-9F4E-AAF7-80CBE4C6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C5"/>
    <w:rPr>
      <w:rFonts w:eastAsiaTheme="minorEastAsia"/>
    </w:rPr>
  </w:style>
  <w:style w:type="character" w:styleId="Hyperlink">
    <w:name w:val="Hyperlink"/>
    <w:uiPriority w:val="99"/>
    <w:unhideWhenUsed/>
    <w:rsid w:val="00037BB3"/>
    <w:rPr>
      <w:color w:val="0563C1"/>
      <w:u w:val="single"/>
    </w:rPr>
  </w:style>
  <w:style w:type="character" w:customStyle="1" w:styleId="apple-converted-space">
    <w:name w:val="apple-converted-space"/>
    <w:rsid w:val="00D01C5A"/>
  </w:style>
  <w:style w:type="paragraph" w:styleId="ListParagraph">
    <w:name w:val="List Paragraph"/>
    <w:basedOn w:val="Normal"/>
    <w:uiPriority w:val="34"/>
    <w:qFormat/>
    <w:rsid w:val="00C6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yola.edu/academics/histor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</dc:creator>
  <cp:keywords/>
  <dc:description/>
  <cp:lastModifiedBy>Bess Garrett</cp:lastModifiedBy>
  <cp:revision>2</cp:revision>
  <dcterms:created xsi:type="dcterms:W3CDTF">2019-12-16T17:52:00Z</dcterms:created>
  <dcterms:modified xsi:type="dcterms:W3CDTF">2019-12-16T17:52:00Z</dcterms:modified>
</cp:coreProperties>
</file>