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CF82D" w14:textId="77777777" w:rsidR="0093546F" w:rsidRDefault="0093546F" w:rsidP="005F0D37">
      <w:pPr>
        <w:contextualSpacing/>
        <w:jc w:val="center"/>
      </w:pPr>
    </w:p>
    <w:p w14:paraId="6BB38AE5" w14:textId="4D3193B9" w:rsidR="005F0D37" w:rsidRDefault="005F0D37" w:rsidP="005F0D37">
      <w:pPr>
        <w:contextualSpacing/>
        <w:jc w:val="center"/>
      </w:pPr>
      <w:r>
        <w:t>Curriculum Vitae</w:t>
      </w:r>
    </w:p>
    <w:p w14:paraId="33A8F07C" w14:textId="10040FEB" w:rsidR="00CF1329" w:rsidRPr="007D2B98" w:rsidRDefault="00CF1329" w:rsidP="007D2B98">
      <w:pPr>
        <w:contextualSpacing/>
        <w:jc w:val="center"/>
        <w:rPr>
          <w:b/>
          <w:sz w:val="28"/>
          <w:szCs w:val="28"/>
        </w:rPr>
      </w:pPr>
      <w:r w:rsidRPr="001E2FAF">
        <w:rPr>
          <w:b/>
          <w:sz w:val="28"/>
          <w:szCs w:val="28"/>
        </w:rPr>
        <w:t>Rebecca Dufendach</w:t>
      </w:r>
    </w:p>
    <w:p w14:paraId="731E8DA6" w14:textId="77777777" w:rsidR="00CF1329" w:rsidRDefault="00CF1329" w:rsidP="00CF1329">
      <w:pPr>
        <w:contextualSpacing/>
        <w:rPr>
          <w:b/>
        </w:rPr>
      </w:pPr>
      <w:r w:rsidRPr="00CF1329">
        <w:rPr>
          <w:b/>
        </w:rPr>
        <w:t>EDUCATION</w:t>
      </w:r>
    </w:p>
    <w:p w14:paraId="762D19E1" w14:textId="77777777" w:rsidR="005F0D37" w:rsidRDefault="00BD4F19" w:rsidP="00CF1329">
      <w:pPr>
        <w:contextualSpacing/>
      </w:pPr>
      <w:r>
        <w:rPr>
          <w:b/>
        </w:rPr>
        <w:t>Ph</w:t>
      </w:r>
      <w:r w:rsidR="00CF1329" w:rsidRPr="00CF1329">
        <w:rPr>
          <w:b/>
        </w:rPr>
        <w:t>D</w:t>
      </w:r>
      <w:r w:rsidR="00CF1329">
        <w:tab/>
      </w:r>
      <w:r w:rsidR="00CF1329">
        <w:tab/>
      </w:r>
      <w:r w:rsidR="005F0D37">
        <w:t>University of California Los Angeles</w:t>
      </w:r>
      <w:r w:rsidR="00E8183B">
        <w:t>,</w:t>
      </w:r>
      <w:r w:rsidR="005F0D37">
        <w:t xml:space="preserve"> </w:t>
      </w:r>
      <w:r w:rsidR="00CF1329">
        <w:t>Department</w:t>
      </w:r>
      <w:r w:rsidR="005F0D37">
        <w:t xml:space="preserve"> of History</w:t>
      </w:r>
      <w:r w:rsidR="00CF1329">
        <w:t xml:space="preserve"> </w:t>
      </w:r>
      <w:r w:rsidR="004D4A98">
        <w:t xml:space="preserve">                </w:t>
      </w:r>
      <w:r w:rsidR="00E8183B">
        <w:t xml:space="preserve">   </w:t>
      </w:r>
      <w:r w:rsidR="00A513B1">
        <w:rPr>
          <w:b/>
        </w:rPr>
        <w:t>2010-</w:t>
      </w:r>
      <w:r w:rsidR="004D4A98">
        <w:rPr>
          <w:b/>
        </w:rPr>
        <w:t>1</w:t>
      </w:r>
      <w:r w:rsidR="006D61C9">
        <w:rPr>
          <w:b/>
        </w:rPr>
        <w:t>7</w:t>
      </w:r>
    </w:p>
    <w:p w14:paraId="3B46C141" w14:textId="77777777" w:rsidR="004D4A98" w:rsidRDefault="005F0D37" w:rsidP="005F0D37">
      <w:pPr>
        <w:contextualSpacing/>
      </w:pPr>
      <w:r>
        <w:tab/>
      </w:r>
      <w:r>
        <w:tab/>
      </w:r>
      <w:r w:rsidR="004D4A98">
        <w:t>Latin American History</w:t>
      </w:r>
    </w:p>
    <w:p w14:paraId="6C895951" w14:textId="717F859D" w:rsidR="00573A1A" w:rsidRPr="00CA2DF7" w:rsidRDefault="00CA2DF7" w:rsidP="00573A1A">
      <w:pPr>
        <w:ind w:left="1440"/>
        <w:contextualSpacing/>
        <w:rPr>
          <w:rFonts w:eastAsia="Times New Roman"/>
          <w:color w:val="000000"/>
        </w:rPr>
      </w:pPr>
      <w:r>
        <w:t xml:space="preserve">Dissertation: </w:t>
      </w:r>
      <w:r w:rsidR="00E8183B" w:rsidRPr="00E8183B">
        <w:rPr>
          <w:rFonts w:eastAsia="Times New Roman"/>
          <w:color w:val="000000"/>
        </w:rPr>
        <w:t xml:space="preserve">Nahua and Spanish Concepts of Health and </w:t>
      </w:r>
      <w:r w:rsidR="003F149F">
        <w:rPr>
          <w:rFonts w:eastAsia="Times New Roman"/>
          <w:color w:val="000000"/>
        </w:rPr>
        <w:t>Illness</w:t>
      </w:r>
      <w:r w:rsidR="00E8183B" w:rsidRPr="00E8183B">
        <w:rPr>
          <w:rFonts w:eastAsia="Times New Roman"/>
          <w:color w:val="000000"/>
        </w:rPr>
        <w:t xml:space="preserve"> in Colonial Mexico, 1519-1615</w:t>
      </w:r>
    </w:p>
    <w:p w14:paraId="71FB0787" w14:textId="219EEF46" w:rsidR="00573A1A" w:rsidRDefault="0065798D" w:rsidP="00557206">
      <w:pPr>
        <w:ind w:left="720" w:firstLine="720"/>
        <w:contextualSpacing/>
      </w:pPr>
      <w:r>
        <w:t>Chair</w:t>
      </w:r>
      <w:r w:rsidR="00CF1329">
        <w:t>: Kevin Terraciano</w:t>
      </w:r>
    </w:p>
    <w:p w14:paraId="0FA2BC07" w14:textId="465CCB0A" w:rsidR="00557206" w:rsidRPr="00557206" w:rsidRDefault="00573A1A" w:rsidP="00557206">
      <w:pPr>
        <w:ind w:left="720" w:firstLine="720"/>
        <w:contextualSpacing/>
        <w:rPr>
          <w:b/>
        </w:rPr>
      </w:pPr>
      <w:r>
        <w:t>Norris Hundley Dissertation Prize</w:t>
      </w:r>
      <w:r w:rsidR="00557206">
        <w:tab/>
      </w:r>
      <w:r w:rsidR="00557206">
        <w:tab/>
      </w:r>
      <w:r w:rsidR="00557206">
        <w:tab/>
      </w:r>
      <w:r w:rsidR="00557206">
        <w:tab/>
      </w:r>
      <w:r w:rsidR="00557206">
        <w:tab/>
      </w:r>
      <w:r w:rsidR="00557206">
        <w:tab/>
        <w:t xml:space="preserve"> </w:t>
      </w:r>
      <w:r w:rsidR="006F7EF8">
        <w:t xml:space="preserve">    </w:t>
      </w:r>
      <w:r w:rsidR="00557206">
        <w:t xml:space="preserve"> </w:t>
      </w:r>
    </w:p>
    <w:p w14:paraId="71140E90" w14:textId="77777777" w:rsidR="00CF1329" w:rsidRDefault="00CF1329" w:rsidP="00CF1329">
      <w:pPr>
        <w:contextualSpacing/>
      </w:pPr>
    </w:p>
    <w:p w14:paraId="297FA918" w14:textId="77777777" w:rsidR="00CF1329" w:rsidRDefault="00BD4F19" w:rsidP="00CF1329">
      <w:pPr>
        <w:contextualSpacing/>
      </w:pPr>
      <w:r>
        <w:rPr>
          <w:b/>
        </w:rPr>
        <w:t>MA</w:t>
      </w:r>
      <w:r w:rsidR="00A56DAE">
        <w:rPr>
          <w:b/>
        </w:rPr>
        <w:tab/>
      </w:r>
      <w:r w:rsidR="00A56DAE">
        <w:rPr>
          <w:b/>
        </w:rPr>
        <w:tab/>
      </w:r>
      <w:r w:rsidR="00A56DAE">
        <w:t xml:space="preserve">Northeastern University, </w:t>
      </w:r>
      <w:r w:rsidR="005F0D37">
        <w:t xml:space="preserve">Department of </w:t>
      </w:r>
      <w:r w:rsidR="00A56DAE">
        <w:t>History</w:t>
      </w:r>
      <w:r w:rsidR="00A56DAE">
        <w:tab/>
      </w:r>
      <w:r w:rsidR="00A56DAE">
        <w:tab/>
      </w:r>
      <w:r w:rsidR="00A56DAE">
        <w:tab/>
      </w:r>
      <w:r w:rsidR="001E2FAF">
        <w:t xml:space="preserve">                </w:t>
      </w:r>
      <w:r w:rsidR="00A56DAE" w:rsidRPr="00193097">
        <w:rPr>
          <w:b/>
        </w:rPr>
        <w:t>2008</w:t>
      </w:r>
    </w:p>
    <w:p w14:paraId="2186BE16" w14:textId="1786D9BC" w:rsidR="00A56DAE" w:rsidRDefault="00A56DAE" w:rsidP="00C34571">
      <w:pPr>
        <w:ind w:left="1440"/>
        <w:contextualSpacing/>
        <w:rPr>
          <w:rFonts w:eastAsia="Times New Roman"/>
          <w:iCs/>
        </w:rPr>
      </w:pPr>
      <w:r w:rsidRPr="004D07A8">
        <w:rPr>
          <w:rFonts w:eastAsia="Times New Roman"/>
        </w:rPr>
        <w:t>Latin American History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      Thesis: </w:t>
      </w:r>
      <w:r w:rsidR="004338DB">
        <w:rPr>
          <w:rFonts w:eastAsia="Times New Roman"/>
        </w:rPr>
        <w:t>“</w:t>
      </w:r>
      <w:r w:rsidRPr="00A56DAE">
        <w:rPr>
          <w:rFonts w:eastAsia="Times New Roman"/>
          <w:iCs/>
        </w:rPr>
        <w:t>Injecting Modernity: Regulating Hygiene in Porfirian Oaxaca, Mexico</w:t>
      </w:r>
      <w:r w:rsidR="004338DB">
        <w:rPr>
          <w:rFonts w:eastAsia="Times New Roman"/>
          <w:iCs/>
        </w:rPr>
        <w:t>”</w:t>
      </w:r>
    </w:p>
    <w:p w14:paraId="2B5BAD95" w14:textId="3EC59E32" w:rsidR="00C34571" w:rsidRDefault="00C34571" w:rsidP="00C34571">
      <w:pPr>
        <w:ind w:left="1440"/>
        <w:contextualSpacing/>
      </w:pPr>
      <w:r>
        <w:t>Adviser: Laura Frader</w:t>
      </w:r>
    </w:p>
    <w:p w14:paraId="6722FDE3" w14:textId="7B39DD61" w:rsidR="00C34571" w:rsidRDefault="00495424" w:rsidP="00495424">
      <w:pPr>
        <w:ind w:left="720" w:firstLine="720"/>
        <w:contextualSpacing/>
        <w:rPr>
          <w:b/>
        </w:rPr>
      </w:pPr>
      <w:r>
        <w:t>Ruth B. Sullivan Research Award</w:t>
      </w:r>
    </w:p>
    <w:p w14:paraId="46464D84" w14:textId="77777777" w:rsidR="00495424" w:rsidRDefault="00495424" w:rsidP="00CF1329">
      <w:pPr>
        <w:contextualSpacing/>
        <w:rPr>
          <w:b/>
        </w:rPr>
      </w:pPr>
    </w:p>
    <w:p w14:paraId="5F04BC53" w14:textId="330447E1" w:rsidR="00CF1329" w:rsidRDefault="00BD4F19" w:rsidP="00CF1329">
      <w:pPr>
        <w:contextualSpacing/>
      </w:pPr>
      <w:r>
        <w:rPr>
          <w:b/>
        </w:rPr>
        <w:t>B</w:t>
      </w:r>
      <w:r w:rsidR="00A56DAE">
        <w:rPr>
          <w:b/>
        </w:rPr>
        <w:t>A</w:t>
      </w:r>
      <w:r w:rsidR="00A56DAE">
        <w:rPr>
          <w:b/>
        </w:rPr>
        <w:tab/>
      </w:r>
      <w:r w:rsidR="00A56DAE">
        <w:rPr>
          <w:b/>
        </w:rPr>
        <w:tab/>
      </w:r>
      <w:r w:rsidR="00A56DAE">
        <w:t xml:space="preserve">Northeastern University, </w:t>
      </w:r>
      <w:r w:rsidR="00BC12DA">
        <w:t>History and Education</w:t>
      </w:r>
      <w:r w:rsidR="00A56DAE">
        <w:tab/>
      </w:r>
      <w:r w:rsidR="00A56DAE">
        <w:tab/>
      </w:r>
      <w:r w:rsidR="00A56DAE">
        <w:tab/>
      </w:r>
      <w:r w:rsidR="00CD40A3">
        <w:t xml:space="preserve">                </w:t>
      </w:r>
      <w:r w:rsidR="00A56DAE" w:rsidRPr="00193097">
        <w:rPr>
          <w:b/>
        </w:rPr>
        <w:t>2006</w:t>
      </w:r>
    </w:p>
    <w:p w14:paraId="614C3AF8" w14:textId="77777777" w:rsidR="00247EBD" w:rsidRDefault="002030D5" w:rsidP="001B00D3">
      <w:pPr>
        <w:contextualSpacing/>
      </w:pPr>
      <w:r>
        <w:tab/>
      </w:r>
      <w:r>
        <w:tab/>
      </w:r>
      <w:r w:rsidRPr="002030D5">
        <w:t>summa cum laude</w:t>
      </w:r>
    </w:p>
    <w:p w14:paraId="5D3C63AE" w14:textId="77777777" w:rsidR="00247EBD" w:rsidRDefault="00247EBD" w:rsidP="001B00D3">
      <w:pPr>
        <w:contextualSpacing/>
      </w:pPr>
    </w:p>
    <w:p w14:paraId="13D0DA37" w14:textId="77777777" w:rsidR="00C5337F" w:rsidRDefault="000D46C1" w:rsidP="00E67C43">
      <w:pPr>
        <w:contextualSpacing/>
        <w:rPr>
          <w:b/>
        </w:rPr>
      </w:pPr>
      <w:r>
        <w:rPr>
          <w:b/>
        </w:rPr>
        <w:t>PUBLICATIONS</w:t>
      </w:r>
    </w:p>
    <w:p w14:paraId="278981AA" w14:textId="3216116A" w:rsidR="00C5337F" w:rsidRDefault="00C5337F" w:rsidP="00E67C43">
      <w:pPr>
        <w:contextualSpacing/>
        <w:rPr>
          <w:b/>
        </w:rPr>
      </w:pPr>
      <w:r>
        <w:rPr>
          <w:b/>
        </w:rPr>
        <w:tab/>
        <w:t>Book Manuscript</w:t>
      </w:r>
    </w:p>
    <w:p w14:paraId="003D054A" w14:textId="389A27A7" w:rsidR="00C5337F" w:rsidRDefault="00383AFD" w:rsidP="00C5337F">
      <w:pPr>
        <w:ind w:left="1440"/>
        <w:contextualSpacing/>
      </w:pPr>
      <w:r w:rsidRPr="007E0DB8">
        <w:rPr>
          <w:i/>
          <w:iCs/>
        </w:rPr>
        <w:t xml:space="preserve">Contagious </w:t>
      </w:r>
      <w:r w:rsidR="007E0DB8" w:rsidRPr="007E0DB8">
        <w:rPr>
          <w:i/>
          <w:iCs/>
        </w:rPr>
        <w:t xml:space="preserve">and </w:t>
      </w:r>
      <w:r w:rsidRPr="007E0DB8">
        <w:rPr>
          <w:i/>
          <w:iCs/>
        </w:rPr>
        <w:t xml:space="preserve">Courageous </w:t>
      </w:r>
      <w:r w:rsidR="007E0DB8" w:rsidRPr="007E0DB8">
        <w:rPr>
          <w:i/>
          <w:iCs/>
        </w:rPr>
        <w:t xml:space="preserve">Encounters: Indigenous Illness and Survival in Colonial Mexico </w:t>
      </w:r>
      <w:r w:rsidR="00C5337F">
        <w:t>(</w:t>
      </w:r>
      <w:r w:rsidR="006655F5" w:rsidRPr="006655F5">
        <w:t xml:space="preserve">under </w:t>
      </w:r>
      <w:r w:rsidR="007D2B98">
        <w:t>contract</w:t>
      </w:r>
      <w:r w:rsidR="006655F5" w:rsidRPr="006655F5">
        <w:t xml:space="preserve"> with the series Bodies and Ecologies: Histories of Health, Environment, and Medicine in Latin America and the Caribbean from the University of Nebraska Press.</w:t>
      </w:r>
      <w:r w:rsidR="00D238FF">
        <w:t>)</w:t>
      </w:r>
    </w:p>
    <w:p w14:paraId="1E5D349B" w14:textId="77777777" w:rsidR="00C5337F" w:rsidRDefault="00C5337F" w:rsidP="00C5337F">
      <w:pPr>
        <w:ind w:left="1440"/>
        <w:contextualSpacing/>
      </w:pPr>
    </w:p>
    <w:p w14:paraId="72E379CD" w14:textId="13A6DEDC" w:rsidR="00C5337F" w:rsidRPr="00C5337F" w:rsidRDefault="00C5337F" w:rsidP="00C5337F">
      <w:pPr>
        <w:contextualSpacing/>
        <w:rPr>
          <w:b/>
          <w:bCs/>
        </w:rPr>
      </w:pPr>
      <w:r>
        <w:tab/>
      </w:r>
      <w:r>
        <w:rPr>
          <w:b/>
          <w:bCs/>
        </w:rPr>
        <w:t>Articles</w:t>
      </w:r>
    </w:p>
    <w:p w14:paraId="46A4112C" w14:textId="3F5F8500" w:rsidR="000D46C1" w:rsidRDefault="000D46C1" w:rsidP="000D46C1">
      <w:pPr>
        <w:ind w:left="1440"/>
        <w:contextualSpacing/>
      </w:pPr>
      <w:r>
        <w:t>“</w:t>
      </w:r>
      <w:r w:rsidRPr="00A01B3E">
        <w:t>Threefold Manuscripts: The Nine Texts of the Florentine Codex</w:t>
      </w:r>
      <w:r>
        <w:t>” (</w:t>
      </w:r>
      <w:r>
        <w:rPr>
          <w:i/>
          <w:iCs/>
        </w:rPr>
        <w:t>Colonial Latin American Review</w:t>
      </w:r>
      <w:r>
        <w:t>,</w:t>
      </w:r>
      <w:r w:rsidRPr="002C22DF">
        <w:t xml:space="preserve"> </w:t>
      </w:r>
      <w:r>
        <w:t>vol. 3</w:t>
      </w:r>
      <w:r w:rsidR="00FD5863">
        <w:t>2, Issue 4, 2023</w:t>
      </w:r>
      <w:r>
        <w:t>)</w:t>
      </w:r>
    </w:p>
    <w:p w14:paraId="65DB0808" w14:textId="77777777" w:rsidR="00E67C43" w:rsidRDefault="00E67C43" w:rsidP="000D46C1">
      <w:pPr>
        <w:ind w:left="1440"/>
        <w:contextualSpacing/>
      </w:pPr>
    </w:p>
    <w:p w14:paraId="16C1E58C" w14:textId="725C58B5" w:rsidR="00E67C43" w:rsidRPr="00E40CDD" w:rsidRDefault="00E67C43" w:rsidP="00E67C43">
      <w:pPr>
        <w:ind w:left="1440"/>
        <w:contextualSpacing/>
      </w:pPr>
      <w:r>
        <w:t>“</w:t>
      </w:r>
      <w:r w:rsidRPr="00E40CDD">
        <w:t>Altered Folios, Alternative Histories in the Florentine Codex</w:t>
      </w:r>
      <w:r>
        <w:t xml:space="preserve">” </w:t>
      </w:r>
      <w:r w:rsidR="00356F21">
        <w:t>with</w:t>
      </w:r>
      <w:r>
        <w:t xml:space="preserve"> Jeanette Peterson (</w:t>
      </w:r>
      <w:proofErr w:type="spellStart"/>
      <w:r>
        <w:rPr>
          <w:i/>
          <w:iCs/>
        </w:rPr>
        <w:t>Estudios</w:t>
      </w:r>
      <w:proofErr w:type="spellEnd"/>
      <w:r>
        <w:rPr>
          <w:i/>
          <w:iCs/>
        </w:rPr>
        <w:t xml:space="preserve"> de Cultura </w:t>
      </w:r>
      <w:proofErr w:type="spellStart"/>
      <w:r>
        <w:rPr>
          <w:i/>
          <w:iCs/>
        </w:rPr>
        <w:t>Náhuatl</w:t>
      </w:r>
      <w:proofErr w:type="spellEnd"/>
      <w:r w:rsidR="00356F21">
        <w:t>,</w:t>
      </w:r>
      <w:r>
        <w:t xml:space="preserve"> vol. 64, July-December 2022)</w:t>
      </w:r>
    </w:p>
    <w:p w14:paraId="1F33990E" w14:textId="77777777" w:rsidR="000D46C1" w:rsidRDefault="000D46C1" w:rsidP="000D46C1">
      <w:pPr>
        <w:ind w:left="1440"/>
        <w:contextualSpacing/>
      </w:pPr>
    </w:p>
    <w:p w14:paraId="45933F28" w14:textId="6ECD1467" w:rsidR="00E40CDD" w:rsidRDefault="00E40CDD" w:rsidP="00E40CDD">
      <w:pPr>
        <w:ind w:left="1440"/>
        <w:contextualSpacing/>
      </w:pPr>
      <w:r>
        <w:t>“</w:t>
      </w:r>
      <w:r w:rsidRPr="00D30FF1">
        <w:t>The Dis-ease of the Conquest for Nahua Communities: Filth, Fright, and the First Epidemic</w:t>
      </w:r>
      <w:r>
        <w:t xml:space="preserve">” in </w:t>
      </w:r>
      <w:r>
        <w:rPr>
          <w:i/>
          <w:iCs/>
        </w:rPr>
        <w:t>Indigenous Visions and Voices: Book XII of the Florentine Codex</w:t>
      </w:r>
      <w:r>
        <w:t xml:space="preserve"> (Getty Publications, forthcoming 202</w:t>
      </w:r>
      <w:r w:rsidR="002B7A31">
        <w:t>5</w:t>
      </w:r>
      <w:r>
        <w:t>)</w:t>
      </w:r>
    </w:p>
    <w:p w14:paraId="117F7B94" w14:textId="77777777" w:rsidR="00E40CDD" w:rsidRDefault="00E40CDD" w:rsidP="00E40CDD">
      <w:pPr>
        <w:ind w:left="1440"/>
        <w:contextualSpacing/>
      </w:pPr>
    </w:p>
    <w:p w14:paraId="19838049" w14:textId="77777777" w:rsidR="000D46C1" w:rsidRDefault="000D46C1" w:rsidP="000D46C1">
      <w:pPr>
        <w:ind w:left="1440"/>
        <w:contextualSpacing/>
      </w:pPr>
      <w:r w:rsidRPr="00EE42CD">
        <w:t xml:space="preserve">“As if his heart died”: A Reinterpretation of Moteuczoma’s Cowardice in the Conquest History of the </w:t>
      </w:r>
      <w:r w:rsidRPr="00247EBD">
        <w:rPr>
          <w:iCs/>
        </w:rPr>
        <w:t>Florentine Codex</w:t>
      </w:r>
      <w:r>
        <w:rPr>
          <w:iCs/>
        </w:rPr>
        <w:t>”</w:t>
      </w:r>
      <w:r>
        <w:t xml:space="preserve"> (</w:t>
      </w:r>
      <w:r>
        <w:rPr>
          <w:i/>
        </w:rPr>
        <w:t>Ethnohistory</w:t>
      </w:r>
      <w:r>
        <w:t>, vol. 66, issue 4, 2019)</w:t>
      </w:r>
    </w:p>
    <w:p w14:paraId="64DD2DF5" w14:textId="77777777" w:rsidR="000D46C1" w:rsidRDefault="000D46C1" w:rsidP="000D46C1">
      <w:pPr>
        <w:ind w:left="1440"/>
        <w:contextualSpacing/>
      </w:pPr>
      <w:r>
        <w:t>Editor of Special Issue</w:t>
      </w:r>
    </w:p>
    <w:p w14:paraId="14390E1C" w14:textId="77777777" w:rsidR="000D46C1" w:rsidRDefault="000D46C1" w:rsidP="000D46C1">
      <w:pPr>
        <w:ind w:left="1440"/>
        <w:contextualSpacing/>
        <w:rPr>
          <w:b/>
          <w:bCs/>
        </w:rPr>
      </w:pPr>
    </w:p>
    <w:p w14:paraId="6BDF168B" w14:textId="1BE52D68" w:rsidR="000D46C1" w:rsidRDefault="000D46C1" w:rsidP="000D46C1">
      <w:pPr>
        <w:ind w:left="1440"/>
        <w:contextualSpacing/>
      </w:pPr>
      <w:r>
        <w:t>“</w:t>
      </w:r>
      <w:proofErr w:type="spellStart"/>
      <w:r>
        <w:t>Tepahtihquetl</w:t>
      </w:r>
      <w:proofErr w:type="spellEnd"/>
      <w:r>
        <w:t xml:space="preserve"> pan </w:t>
      </w:r>
      <w:proofErr w:type="spellStart"/>
      <w:r>
        <w:t>ce</w:t>
      </w:r>
      <w:proofErr w:type="spellEnd"/>
      <w:r>
        <w:t xml:space="preserve"> </w:t>
      </w:r>
      <w:proofErr w:type="spellStart"/>
      <w:proofErr w:type="gramStart"/>
      <w:r>
        <w:t>pilaltepetzin</w:t>
      </w:r>
      <w:proofErr w:type="spellEnd"/>
      <w:r>
        <w:t>,</w:t>
      </w:r>
      <w:r w:rsidR="00BC7B85">
        <w:t>/</w:t>
      </w:r>
      <w:proofErr w:type="gramEnd"/>
      <w:r>
        <w:t xml:space="preserve"> A Village Healer” by Sabina Cruz de la Cruz, translation from Nahuatl to English by Rebecca Dufendach (</w:t>
      </w:r>
      <w:r>
        <w:rPr>
          <w:i/>
        </w:rPr>
        <w:t>Ethnohistory</w:t>
      </w:r>
      <w:r>
        <w:t>, vol. 66, issue 4, 2019)</w:t>
      </w:r>
    </w:p>
    <w:p w14:paraId="77FB2E81" w14:textId="77777777" w:rsidR="000D46C1" w:rsidRDefault="000D46C1" w:rsidP="000D46C1">
      <w:pPr>
        <w:contextualSpacing/>
      </w:pPr>
    </w:p>
    <w:p w14:paraId="185D951D" w14:textId="77777777" w:rsidR="00BF6F57" w:rsidRDefault="00BF6F57" w:rsidP="00FA7ECD">
      <w:pPr>
        <w:ind w:firstLine="720"/>
        <w:contextualSpacing/>
        <w:rPr>
          <w:b/>
          <w:bCs/>
        </w:rPr>
      </w:pPr>
    </w:p>
    <w:p w14:paraId="51F48692" w14:textId="38330542" w:rsidR="005835A7" w:rsidRDefault="000D46C1" w:rsidP="00FA7ECD">
      <w:pPr>
        <w:ind w:firstLine="720"/>
        <w:contextualSpacing/>
        <w:rPr>
          <w:b/>
          <w:bCs/>
        </w:rPr>
      </w:pPr>
      <w:r w:rsidRPr="005C6FE7">
        <w:rPr>
          <w:b/>
          <w:bCs/>
        </w:rPr>
        <w:t>Book Review</w:t>
      </w:r>
      <w:r>
        <w:rPr>
          <w:b/>
          <w:bCs/>
        </w:rPr>
        <w:t>s</w:t>
      </w:r>
    </w:p>
    <w:p w14:paraId="77EBD610" w14:textId="79BCC858" w:rsidR="005835A7" w:rsidRDefault="005835A7" w:rsidP="005835A7">
      <w:pPr>
        <w:ind w:left="1440"/>
        <w:contextualSpacing/>
      </w:pPr>
      <w:r>
        <w:t xml:space="preserve">Frances F. Berdan and Michael E. Smith. </w:t>
      </w:r>
      <w:r>
        <w:rPr>
          <w:i/>
          <w:iCs/>
        </w:rPr>
        <w:t>Everyday Life in the Aztec World</w:t>
      </w:r>
      <w:r>
        <w:t>. Cambridge: Cambridge University Press. 2021. (</w:t>
      </w:r>
      <w:proofErr w:type="spellStart"/>
      <w:r>
        <w:rPr>
          <w:i/>
          <w:iCs/>
        </w:rPr>
        <w:t>Estudios</w:t>
      </w:r>
      <w:proofErr w:type="spellEnd"/>
      <w:r>
        <w:rPr>
          <w:i/>
          <w:iCs/>
        </w:rPr>
        <w:t xml:space="preserve"> de Cultura </w:t>
      </w:r>
      <w:proofErr w:type="spellStart"/>
      <w:r>
        <w:rPr>
          <w:i/>
          <w:iCs/>
        </w:rPr>
        <w:t>Náhuatl</w:t>
      </w:r>
      <w:proofErr w:type="spellEnd"/>
      <w:r>
        <w:t>, forthcoming, spring 2024)</w:t>
      </w:r>
    </w:p>
    <w:p w14:paraId="3F20846F" w14:textId="77777777" w:rsidR="00F66CBC" w:rsidRPr="005835A7" w:rsidRDefault="00F66CBC" w:rsidP="005835A7">
      <w:pPr>
        <w:ind w:left="1440"/>
        <w:contextualSpacing/>
      </w:pPr>
    </w:p>
    <w:p w14:paraId="3720F960" w14:textId="4244593E" w:rsidR="000D46C1" w:rsidRPr="00EB6DBE" w:rsidRDefault="000D46C1" w:rsidP="000D46C1">
      <w:pPr>
        <w:ind w:left="1440"/>
        <w:contextualSpacing/>
        <w:rPr>
          <w:bCs/>
        </w:rPr>
      </w:pPr>
      <w:r w:rsidRPr="00EB6DBE">
        <w:rPr>
          <w:bCs/>
        </w:rPr>
        <w:t xml:space="preserve">Jennifer Scheper Hughes. </w:t>
      </w:r>
      <w:r w:rsidRPr="00EB6DBE">
        <w:rPr>
          <w:bCs/>
          <w:i/>
          <w:iCs/>
        </w:rPr>
        <w:t>The Church of the Dead: The Epidemic of 1576 and the Birth of Christianity in the Americas</w:t>
      </w:r>
      <w:r w:rsidRPr="00EB6DBE">
        <w:rPr>
          <w:bCs/>
        </w:rPr>
        <w:t>. New York: New York University Press, 2021</w:t>
      </w:r>
      <w:r>
        <w:rPr>
          <w:bCs/>
        </w:rPr>
        <w:t xml:space="preserve">. </w:t>
      </w:r>
      <w:r w:rsidR="00D06200">
        <w:rPr>
          <w:bCs/>
        </w:rPr>
        <w:t>(</w:t>
      </w:r>
      <w:r>
        <w:rPr>
          <w:bCs/>
          <w:i/>
          <w:iCs/>
        </w:rPr>
        <w:t>Hispanic American Historical Review</w:t>
      </w:r>
      <w:r>
        <w:rPr>
          <w:bCs/>
        </w:rPr>
        <w:t>,</w:t>
      </w:r>
      <w:r w:rsidR="00D06200">
        <w:rPr>
          <w:bCs/>
        </w:rPr>
        <w:t xml:space="preserve"> vol. </w:t>
      </w:r>
      <w:r w:rsidR="00D06200" w:rsidRPr="00D06200">
        <w:rPr>
          <w:bCs/>
        </w:rPr>
        <w:t>102.3</w:t>
      </w:r>
      <w:r w:rsidR="00D06200">
        <w:rPr>
          <w:bCs/>
        </w:rPr>
        <w:t>,</w:t>
      </w:r>
      <w:r w:rsidR="00D06200" w:rsidRPr="00D06200">
        <w:rPr>
          <w:bCs/>
        </w:rPr>
        <w:t xml:space="preserve"> </w:t>
      </w:r>
      <w:r w:rsidR="00D06200">
        <w:rPr>
          <w:bCs/>
        </w:rPr>
        <w:t>August 2022)</w:t>
      </w:r>
    </w:p>
    <w:p w14:paraId="070BAA3A" w14:textId="77777777" w:rsidR="000D46C1" w:rsidRPr="005C6FE7" w:rsidRDefault="000D46C1" w:rsidP="000D46C1">
      <w:pPr>
        <w:ind w:left="1440"/>
        <w:contextualSpacing/>
        <w:rPr>
          <w:bCs/>
        </w:rPr>
      </w:pPr>
    </w:p>
    <w:p w14:paraId="658E1815" w14:textId="3BF8C7EA" w:rsidR="000D46C1" w:rsidRDefault="000D46C1" w:rsidP="000D46C1">
      <w:pPr>
        <w:ind w:left="1440"/>
        <w:contextualSpacing/>
      </w:pPr>
      <w:r>
        <w:t>Lori Boornazian Diel.</w:t>
      </w:r>
      <w:r w:rsidRPr="005C6FE7">
        <w:rPr>
          <w:i/>
          <w:iCs/>
        </w:rPr>
        <w:t xml:space="preserve"> The Codex Mexicanus: A Guide to Life in Late Sixteenth-Century New Spain</w:t>
      </w:r>
      <w:r>
        <w:t xml:space="preserve">. Austin: University of Texas Press, 2018. </w:t>
      </w:r>
      <w:r w:rsidR="00D06200">
        <w:t>(</w:t>
      </w:r>
      <w:r>
        <w:rPr>
          <w:i/>
          <w:iCs/>
        </w:rPr>
        <w:t>Ethnohistory</w:t>
      </w:r>
      <w:r>
        <w:t xml:space="preserve">. </w:t>
      </w:r>
      <w:r w:rsidR="00EC7320">
        <w:t xml:space="preserve">vol. </w:t>
      </w:r>
      <w:r>
        <w:t>6</w:t>
      </w:r>
      <w:r w:rsidR="00EC7320">
        <w:t xml:space="preserve">8, issue </w:t>
      </w:r>
      <w:r>
        <w:t>4, 557-8</w:t>
      </w:r>
      <w:r w:rsidR="00D06200">
        <w:t>)</w:t>
      </w:r>
    </w:p>
    <w:p w14:paraId="1310E6E5" w14:textId="77777777" w:rsidR="00AA5D78" w:rsidRDefault="00AA5D78" w:rsidP="00DD2B54">
      <w:pPr>
        <w:contextualSpacing/>
        <w:rPr>
          <w:b/>
        </w:rPr>
      </w:pPr>
    </w:p>
    <w:p w14:paraId="4D1ED4CD" w14:textId="4428023E" w:rsidR="00DD2B54" w:rsidRDefault="00DD2B54" w:rsidP="00DD2B54">
      <w:pPr>
        <w:contextualSpacing/>
        <w:rPr>
          <w:b/>
        </w:rPr>
      </w:pPr>
      <w:r>
        <w:rPr>
          <w:b/>
        </w:rPr>
        <w:t>TEACHING EXPERIENCE</w:t>
      </w:r>
    </w:p>
    <w:p w14:paraId="4B34AD5D" w14:textId="34CAD52A" w:rsidR="00BB3950" w:rsidRDefault="00BB3950" w:rsidP="00DD2B54">
      <w:pPr>
        <w:contextualSpacing/>
        <w:rPr>
          <w:b/>
        </w:rPr>
      </w:pPr>
      <w:r>
        <w:rPr>
          <w:b/>
        </w:rPr>
        <w:tab/>
        <w:t>Visiting Assistant Professor</w:t>
      </w:r>
      <w:r>
        <w:rPr>
          <w:bCs/>
        </w:rPr>
        <w:t>, Loyola University Maryland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</w:t>
      </w:r>
      <w:r w:rsidRPr="00BB3950">
        <w:rPr>
          <w:b/>
        </w:rPr>
        <w:t>2023-2024</w:t>
      </w:r>
    </w:p>
    <w:p w14:paraId="48ACC423" w14:textId="1A12FA82" w:rsidR="00BC6E61" w:rsidRPr="00BC6E61" w:rsidRDefault="00BC6E61" w:rsidP="00DD2B54">
      <w:pPr>
        <w:contextualSpacing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Cs/>
        </w:rPr>
        <w:t>Colonial Mexico, Modern Latin America, Atlantic Exchanges</w:t>
      </w:r>
    </w:p>
    <w:p w14:paraId="4DEAE568" w14:textId="1B286ADE" w:rsidR="00E3195C" w:rsidRPr="00E3195C" w:rsidRDefault="00E3195C" w:rsidP="00DD2B54">
      <w:pPr>
        <w:contextualSpacing/>
        <w:rPr>
          <w:bCs/>
        </w:rPr>
      </w:pPr>
      <w:r>
        <w:rPr>
          <w:b/>
        </w:rPr>
        <w:tab/>
        <w:t>Professor</w:t>
      </w:r>
      <w:r w:rsidRPr="00BB3950">
        <w:rPr>
          <w:bCs/>
        </w:rPr>
        <w:t>,</w:t>
      </w:r>
      <w:r>
        <w:rPr>
          <w:b/>
        </w:rPr>
        <w:t xml:space="preserve"> </w:t>
      </w:r>
      <w:r w:rsidR="00BB3950">
        <w:rPr>
          <w:bCs/>
        </w:rPr>
        <w:t>Adjunct</w:t>
      </w:r>
      <w:r>
        <w:rPr>
          <w:bCs/>
        </w:rPr>
        <w:t>, Stevenson University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</w:t>
      </w:r>
      <w:r w:rsidR="005F6AC5">
        <w:rPr>
          <w:bCs/>
        </w:rPr>
        <w:t xml:space="preserve">    </w:t>
      </w:r>
      <w:r w:rsidR="00BB3950">
        <w:rPr>
          <w:bCs/>
        </w:rPr>
        <w:t xml:space="preserve">            </w:t>
      </w:r>
      <w:r w:rsidRPr="00E3195C">
        <w:rPr>
          <w:b/>
        </w:rPr>
        <w:t>2021-</w:t>
      </w:r>
      <w:r w:rsidR="005F6AC5">
        <w:rPr>
          <w:b/>
        </w:rPr>
        <w:t>2022</w:t>
      </w:r>
    </w:p>
    <w:p w14:paraId="1FA5AE9E" w14:textId="26A7697B" w:rsidR="00E3195C" w:rsidRPr="00E3195C" w:rsidRDefault="00E3195C" w:rsidP="00DD2B54">
      <w:pPr>
        <w:contextualSpacing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Cs/>
        </w:rPr>
        <w:t>Ancient Mesoamerica through the Colonial Period, US History, 1877 to Present</w:t>
      </w:r>
    </w:p>
    <w:p w14:paraId="32D6A214" w14:textId="77777777" w:rsidR="00DD2B54" w:rsidRPr="0079656E" w:rsidRDefault="00DD2B54" w:rsidP="00DD2B54">
      <w:pPr>
        <w:contextualSpacing/>
      </w:pPr>
      <w:r>
        <w:rPr>
          <w:b/>
        </w:rPr>
        <w:tab/>
        <w:t>Seminar Instructor</w:t>
      </w:r>
      <w:r>
        <w:t>, UCLA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/>
        </w:rPr>
        <w:t>2015-2016</w:t>
      </w:r>
      <w:r>
        <w:tab/>
      </w:r>
    </w:p>
    <w:p w14:paraId="6F14986D" w14:textId="77777777" w:rsidR="00DD2B54" w:rsidRPr="0054229B" w:rsidRDefault="00DD2B54" w:rsidP="00DD2B54">
      <w:pPr>
        <w:contextualSpacing/>
      </w:pPr>
      <w:r>
        <w:rPr>
          <w:b/>
        </w:rPr>
        <w:tab/>
      </w:r>
      <w:r>
        <w:rPr>
          <w:b/>
        </w:rPr>
        <w:tab/>
      </w:r>
      <w:r>
        <w:t>Atlantic Exchanges: Peoples, Goods, and Pathogens in the Early Modern Period</w:t>
      </w:r>
    </w:p>
    <w:p w14:paraId="04289286" w14:textId="169AFAB7" w:rsidR="00DD2B54" w:rsidRDefault="00DD2B54" w:rsidP="00DD2B54">
      <w:pPr>
        <w:contextualSpacing/>
      </w:pPr>
      <w:r>
        <w:rPr>
          <w:b/>
        </w:rPr>
        <w:tab/>
      </w:r>
      <w:r w:rsidR="0082220C">
        <w:rPr>
          <w:b/>
        </w:rPr>
        <w:t>Adjunct Faculty</w:t>
      </w:r>
      <w:r>
        <w:t>, Irvine Valley College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/>
        </w:rPr>
        <w:t>2015-2016</w:t>
      </w:r>
    </w:p>
    <w:p w14:paraId="2389DB26" w14:textId="77777777" w:rsidR="00DD2B54" w:rsidRPr="004068D9" w:rsidRDefault="00DD2B54" w:rsidP="00DD2B54">
      <w:pPr>
        <w:contextualSpacing/>
      </w:pPr>
      <w:r>
        <w:tab/>
      </w:r>
      <w:r>
        <w:tab/>
        <w:t>United States History, Colonial Origins to 1877</w:t>
      </w:r>
      <w:r>
        <w:tab/>
      </w:r>
      <w:r>
        <w:tab/>
      </w:r>
      <w:r>
        <w:tab/>
        <w:t xml:space="preserve">      </w:t>
      </w:r>
    </w:p>
    <w:p w14:paraId="7AA90AAE" w14:textId="77777777" w:rsidR="00DD2B54" w:rsidRDefault="00DD2B54" w:rsidP="00DD2B54">
      <w:pPr>
        <w:ind w:firstLine="720"/>
        <w:contextualSpacing/>
        <w:rPr>
          <w:b/>
        </w:rPr>
      </w:pPr>
      <w:r>
        <w:rPr>
          <w:b/>
        </w:rPr>
        <w:t>Teaching Associate</w:t>
      </w:r>
      <w:r w:rsidRPr="0079656E">
        <w:t>,</w:t>
      </w:r>
      <w:r>
        <w:rPr>
          <w:b/>
        </w:rPr>
        <w:t xml:space="preserve"> </w:t>
      </w:r>
      <w:r w:rsidRPr="00CA59E8">
        <w:t>UCLA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2012-13</w:t>
      </w:r>
    </w:p>
    <w:p w14:paraId="420BB929" w14:textId="1EFBBC69" w:rsidR="00DD2B54" w:rsidRPr="0060317A" w:rsidRDefault="00DD2B54" w:rsidP="00DD2B54">
      <w:pPr>
        <w:ind w:left="720" w:firstLine="720"/>
        <w:contextualSpacing/>
      </w:pPr>
      <w:r>
        <w:t xml:space="preserve">Poverty and Health in Latin America: </w:t>
      </w:r>
      <w:r w:rsidR="00503F2C">
        <w:t>Mesoamerican Healers</w:t>
      </w:r>
    </w:p>
    <w:p w14:paraId="57AEAAB3" w14:textId="77777777" w:rsidR="00DD2B54" w:rsidRDefault="00DD2B54" w:rsidP="00DD2B54">
      <w:pPr>
        <w:ind w:firstLine="720"/>
        <w:contextualSpacing/>
        <w:rPr>
          <w:b/>
        </w:rPr>
      </w:pPr>
      <w:r>
        <w:rPr>
          <w:b/>
        </w:rPr>
        <w:t>Teaching Assistant</w:t>
      </w:r>
      <w:r w:rsidRPr="0079656E">
        <w:t xml:space="preserve">, </w:t>
      </w:r>
      <w:r w:rsidRPr="00CA59E8">
        <w:t>UCLA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2011-12</w:t>
      </w:r>
    </w:p>
    <w:p w14:paraId="62D770E3" w14:textId="77777777" w:rsidR="00DD2B54" w:rsidRDefault="00DD2B54" w:rsidP="00DD2B54">
      <w:pPr>
        <w:ind w:firstLine="720"/>
        <w:contextualSpacing/>
      </w:pPr>
      <w:r>
        <w:rPr>
          <w:b/>
        </w:rPr>
        <w:tab/>
      </w:r>
      <w:r>
        <w:t>Colonial Latin America, 1492-1800</w:t>
      </w:r>
    </w:p>
    <w:p w14:paraId="7E12A8D3" w14:textId="77777777" w:rsidR="00DD2B54" w:rsidRDefault="00DD2B54" w:rsidP="00DD2B54">
      <w:pPr>
        <w:ind w:firstLine="720"/>
        <w:contextualSpacing/>
      </w:pPr>
      <w:r>
        <w:tab/>
        <w:t>Modern Latin America, 1800-2000</w:t>
      </w:r>
    </w:p>
    <w:p w14:paraId="2CE3AA3A" w14:textId="77777777" w:rsidR="00DD2B54" w:rsidRPr="004D79B8" w:rsidRDefault="00DD2B54" w:rsidP="00DD2B54">
      <w:pPr>
        <w:ind w:firstLine="720"/>
        <w:contextualSpacing/>
      </w:pPr>
      <w:r>
        <w:tab/>
      </w:r>
      <w:r w:rsidRPr="00901AE3">
        <w:t xml:space="preserve">Mystics, Heretics and Witches in the Western Tradition 1000 </w:t>
      </w:r>
      <w:r>
        <w:t>–</w:t>
      </w:r>
      <w:r w:rsidRPr="00901AE3">
        <w:t xml:space="preserve"> 1700</w:t>
      </w:r>
    </w:p>
    <w:p w14:paraId="116286B9" w14:textId="77777777" w:rsidR="005902AC" w:rsidRDefault="005902AC" w:rsidP="00B15F37">
      <w:pPr>
        <w:ind w:left="1440"/>
        <w:contextualSpacing/>
      </w:pPr>
    </w:p>
    <w:p w14:paraId="1EC36EAD" w14:textId="27DDC20E" w:rsidR="00247EBD" w:rsidRDefault="00D9013B" w:rsidP="005902AC">
      <w:pPr>
        <w:contextualSpacing/>
        <w:rPr>
          <w:b/>
        </w:rPr>
      </w:pPr>
      <w:r>
        <w:rPr>
          <w:b/>
        </w:rPr>
        <w:t>PROFESSIONAL</w:t>
      </w:r>
      <w:r w:rsidR="00247EBD">
        <w:rPr>
          <w:b/>
        </w:rPr>
        <w:t xml:space="preserve"> EXPERIENCE</w:t>
      </w:r>
    </w:p>
    <w:p w14:paraId="54974B23" w14:textId="7379C88D" w:rsidR="00247EBD" w:rsidRPr="00247EBD" w:rsidRDefault="00247EBD" w:rsidP="005902AC">
      <w:pPr>
        <w:contextualSpacing/>
        <w:rPr>
          <w:b/>
        </w:rPr>
      </w:pPr>
      <w:r>
        <w:rPr>
          <w:b/>
        </w:rPr>
        <w:tab/>
        <w:t>Research Specialist</w:t>
      </w:r>
      <w:r>
        <w:rPr>
          <w:bCs/>
        </w:rPr>
        <w:t>, Getty Research Institute</w:t>
      </w:r>
      <w:r>
        <w:rPr>
          <w:bCs/>
        </w:rPr>
        <w:tab/>
      </w:r>
      <w:r>
        <w:rPr>
          <w:bCs/>
        </w:rPr>
        <w:tab/>
      </w:r>
      <w:r w:rsidR="00CA6AA5">
        <w:rPr>
          <w:bCs/>
        </w:rPr>
        <w:tab/>
      </w:r>
      <w:r w:rsidR="00CA6AA5">
        <w:rPr>
          <w:bCs/>
        </w:rPr>
        <w:tab/>
      </w:r>
      <w:r w:rsidR="00173A3F">
        <w:rPr>
          <w:bCs/>
        </w:rPr>
        <w:t xml:space="preserve">      </w:t>
      </w:r>
      <w:r>
        <w:rPr>
          <w:b/>
        </w:rPr>
        <w:t>2017-</w:t>
      </w:r>
      <w:r w:rsidR="00173A3F">
        <w:rPr>
          <w:b/>
        </w:rPr>
        <w:t>2021</w:t>
      </w:r>
    </w:p>
    <w:p w14:paraId="121BC8D1" w14:textId="4F62E3E4" w:rsidR="009D7F84" w:rsidRDefault="00845867" w:rsidP="00365050">
      <w:pPr>
        <w:ind w:left="1440"/>
        <w:contextualSpacing/>
        <w:rPr>
          <w:bCs/>
        </w:rPr>
      </w:pPr>
      <w:r>
        <w:rPr>
          <w:bCs/>
        </w:rPr>
        <w:t xml:space="preserve">Digital </w:t>
      </w:r>
      <w:r w:rsidR="00247EBD">
        <w:rPr>
          <w:bCs/>
        </w:rPr>
        <w:t>Florentine Codex Initiative</w:t>
      </w:r>
      <w:r w:rsidR="00365050">
        <w:rPr>
          <w:bCs/>
        </w:rPr>
        <w:t xml:space="preserve">, </w:t>
      </w:r>
      <w:r w:rsidR="0016124C">
        <w:rPr>
          <w:bCs/>
        </w:rPr>
        <w:t xml:space="preserve">construction of FMP database for over 4,000 </w:t>
      </w:r>
      <w:r w:rsidR="00D706A3">
        <w:rPr>
          <w:bCs/>
        </w:rPr>
        <w:t xml:space="preserve">term </w:t>
      </w:r>
      <w:r w:rsidR="0016124C">
        <w:rPr>
          <w:bCs/>
        </w:rPr>
        <w:t xml:space="preserve">records, </w:t>
      </w:r>
      <w:r w:rsidR="00332803">
        <w:rPr>
          <w:bCs/>
        </w:rPr>
        <w:t>production of</w:t>
      </w:r>
      <w:r w:rsidR="00365050" w:rsidRPr="00365050">
        <w:rPr>
          <w:bCs/>
        </w:rPr>
        <w:t xml:space="preserve"> trilingual entries (English, Spanish, </w:t>
      </w:r>
      <w:r w:rsidR="00365050">
        <w:rPr>
          <w:bCs/>
        </w:rPr>
        <w:t xml:space="preserve">and </w:t>
      </w:r>
      <w:r w:rsidR="00365050" w:rsidRPr="00365050">
        <w:rPr>
          <w:bCs/>
        </w:rPr>
        <w:t xml:space="preserve">Classical Nahuatl) </w:t>
      </w:r>
      <w:r w:rsidR="00365050">
        <w:rPr>
          <w:bCs/>
        </w:rPr>
        <w:t>for</w:t>
      </w:r>
      <w:r w:rsidR="00365050" w:rsidRPr="00365050">
        <w:rPr>
          <w:bCs/>
        </w:rPr>
        <w:t xml:space="preserve"> the Getty</w:t>
      </w:r>
      <w:r w:rsidR="00365050">
        <w:rPr>
          <w:bCs/>
        </w:rPr>
        <w:t xml:space="preserve"> Vocabularies</w:t>
      </w:r>
    </w:p>
    <w:p w14:paraId="42034A71" w14:textId="19F3BDF4" w:rsidR="00676812" w:rsidRPr="00DD2B54" w:rsidRDefault="00CC3279" w:rsidP="00DD2B54">
      <w:pPr>
        <w:ind w:left="1440"/>
        <w:contextualSpacing/>
        <w:rPr>
          <w:bCs/>
        </w:rPr>
      </w:pPr>
      <w:hyperlink r:id="rId8" w:anchor="florentine" w:history="1">
        <w:r>
          <w:rPr>
            <w:rStyle w:val="Hyperlink"/>
          </w:rPr>
          <w:t>https://www.getty.edu/research/scholars/research_projects/index.html#florentine</w:t>
        </w:r>
      </w:hyperlink>
    </w:p>
    <w:p w14:paraId="58130812" w14:textId="77777777" w:rsidR="00676812" w:rsidRDefault="00676812" w:rsidP="009D7F84">
      <w:pPr>
        <w:ind w:firstLine="720"/>
        <w:contextualSpacing/>
        <w:rPr>
          <w:b/>
        </w:rPr>
      </w:pPr>
    </w:p>
    <w:p w14:paraId="14EFB888" w14:textId="034C4128" w:rsidR="00520E19" w:rsidRPr="00520E19" w:rsidRDefault="009D7F84" w:rsidP="009D7F84">
      <w:pPr>
        <w:ind w:firstLine="720"/>
        <w:contextualSpacing/>
        <w:rPr>
          <w:b/>
        </w:rPr>
      </w:pPr>
      <w:r>
        <w:rPr>
          <w:b/>
        </w:rPr>
        <w:t xml:space="preserve">Digital Humanities </w:t>
      </w:r>
      <w:r w:rsidR="00520E19">
        <w:rPr>
          <w:b/>
        </w:rPr>
        <w:t>Webs</w:t>
      </w:r>
      <w:r>
        <w:rPr>
          <w:b/>
        </w:rPr>
        <w:t>ite Designer</w:t>
      </w:r>
      <w:r w:rsidR="00520E19">
        <w:rPr>
          <w:bCs/>
        </w:rPr>
        <w:t xml:space="preserve">, NEH </w:t>
      </w:r>
      <w:r w:rsidR="00C029AD">
        <w:rPr>
          <w:bCs/>
        </w:rPr>
        <w:t xml:space="preserve">Funded </w:t>
      </w:r>
      <w:r w:rsidR="00520E19">
        <w:rPr>
          <w:bCs/>
        </w:rPr>
        <w:t>Project</w:t>
      </w:r>
      <w:r w:rsidR="00520E19">
        <w:rPr>
          <w:bCs/>
        </w:rPr>
        <w:tab/>
      </w:r>
      <w:proofErr w:type="gramStart"/>
      <w:r w:rsidR="00520E19">
        <w:rPr>
          <w:bCs/>
        </w:rPr>
        <w:tab/>
      </w:r>
      <w:r w:rsidR="00712167">
        <w:rPr>
          <w:bCs/>
        </w:rPr>
        <w:t xml:space="preserve">  </w:t>
      </w:r>
      <w:r w:rsidR="00520E19">
        <w:rPr>
          <w:b/>
        </w:rPr>
        <w:t>2018</w:t>
      </w:r>
      <w:proofErr w:type="gramEnd"/>
      <w:r w:rsidR="00520E19">
        <w:rPr>
          <w:b/>
        </w:rPr>
        <w:t>-present</w:t>
      </w:r>
    </w:p>
    <w:p w14:paraId="30CEBA6E" w14:textId="2957E3E1" w:rsidR="009D7F84" w:rsidRDefault="009D7F84" w:rsidP="00520E19">
      <w:pPr>
        <w:ind w:left="1440"/>
        <w:contextualSpacing/>
        <w:rPr>
          <w:bCs/>
        </w:rPr>
      </w:pPr>
      <w:r w:rsidRPr="009D7F84">
        <w:rPr>
          <w:bCs/>
        </w:rPr>
        <w:t>Passion Plays of Eighteenth-Century Mexico:</w:t>
      </w:r>
      <w:r>
        <w:rPr>
          <w:bCs/>
        </w:rPr>
        <w:t xml:space="preserve"> </w:t>
      </w:r>
      <w:r w:rsidRPr="009D7F84">
        <w:rPr>
          <w:bCs/>
        </w:rPr>
        <w:t>Nahua and Spanish Festival Performances under the Eye of the Inquisition</w:t>
      </w:r>
      <w:r>
        <w:rPr>
          <w:bCs/>
        </w:rPr>
        <w:t>, Director: Louise Burkhart</w:t>
      </w:r>
    </w:p>
    <w:p w14:paraId="2BCDFD57" w14:textId="05DFB40C" w:rsidR="00520E19" w:rsidRDefault="00332803" w:rsidP="00520E19">
      <w:pPr>
        <w:ind w:left="1440"/>
        <w:contextualSpacing/>
        <w:rPr>
          <w:bCs/>
        </w:rPr>
      </w:pPr>
      <w:r>
        <w:rPr>
          <w:bCs/>
        </w:rPr>
        <w:t>construction of</w:t>
      </w:r>
      <w:r w:rsidR="00520E19">
        <w:rPr>
          <w:bCs/>
        </w:rPr>
        <w:t xml:space="preserve"> Omeka website to host translations and research</w:t>
      </w:r>
    </w:p>
    <w:p w14:paraId="13920592" w14:textId="6605F236" w:rsidR="00D73675" w:rsidRPr="00383AFD" w:rsidRDefault="00295C29" w:rsidP="00383AFD">
      <w:pPr>
        <w:ind w:left="1440"/>
        <w:contextualSpacing/>
        <w:rPr>
          <w:color w:val="0000FF" w:themeColor="hyperlink"/>
          <w:u w:val="single"/>
        </w:rPr>
      </w:pPr>
      <w:hyperlink r:id="rId9" w:history="1">
        <w:r>
          <w:rPr>
            <w:rStyle w:val="Hyperlink"/>
          </w:rPr>
          <w:t>https://passionplaysofeighteenthcenturymexico.omeka.net/</w:t>
        </w:r>
      </w:hyperlink>
    </w:p>
    <w:sectPr w:rsidR="00D73675" w:rsidRPr="00383AFD" w:rsidSect="005B3A0D">
      <w:footerReference w:type="even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EF534" w14:textId="77777777" w:rsidR="004E3A7A" w:rsidRDefault="004E3A7A" w:rsidP="00383AFD">
      <w:pPr>
        <w:spacing w:before="0" w:after="0"/>
      </w:pPr>
      <w:r>
        <w:separator/>
      </w:r>
    </w:p>
  </w:endnote>
  <w:endnote w:type="continuationSeparator" w:id="0">
    <w:p w14:paraId="26EE4911" w14:textId="77777777" w:rsidR="004E3A7A" w:rsidRDefault="004E3A7A" w:rsidP="00383AF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6CA8D" w14:textId="1A107DB6" w:rsidR="00383AFD" w:rsidRDefault="00383AF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5B366CB" wp14:editId="3F487B8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370292352" name="Text Box 2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AE73ED" w14:textId="46A21175" w:rsidR="00383AFD" w:rsidRPr="00383AFD" w:rsidRDefault="00383AFD" w:rsidP="00383AF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83AF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B366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Loyola University Maryland Internal Use Only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3AE73ED" w14:textId="46A21175" w:rsidR="00383AFD" w:rsidRPr="00383AFD" w:rsidRDefault="00383AFD" w:rsidP="00383AF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83AF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3CB61" w14:textId="0056DCBE" w:rsidR="00383AFD" w:rsidRDefault="00383AF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F5F0BC4" wp14:editId="2508C92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455629482" name="Text Box 1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275ACD" w14:textId="1DD3357A" w:rsidR="00383AFD" w:rsidRPr="00383AFD" w:rsidRDefault="00383AFD" w:rsidP="00383AF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83AF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5F0B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Loyola University Maryland Internal Use Only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1275ACD" w14:textId="1DD3357A" w:rsidR="00383AFD" w:rsidRPr="00383AFD" w:rsidRDefault="00383AFD" w:rsidP="00383AF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83AF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A423A" w14:textId="77777777" w:rsidR="004E3A7A" w:rsidRDefault="004E3A7A" w:rsidP="00383AFD">
      <w:pPr>
        <w:spacing w:before="0" w:after="0"/>
      </w:pPr>
      <w:r>
        <w:separator/>
      </w:r>
    </w:p>
  </w:footnote>
  <w:footnote w:type="continuationSeparator" w:id="0">
    <w:p w14:paraId="191BB35E" w14:textId="77777777" w:rsidR="004E3A7A" w:rsidRDefault="004E3A7A" w:rsidP="00383AF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B2386C"/>
    <w:multiLevelType w:val="multilevel"/>
    <w:tmpl w:val="71264C3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717467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0DB"/>
    <w:rsid w:val="00006653"/>
    <w:rsid w:val="000103A9"/>
    <w:rsid w:val="000142D9"/>
    <w:rsid w:val="00014D59"/>
    <w:rsid w:val="000151FD"/>
    <w:rsid w:val="000179F9"/>
    <w:rsid w:val="0002046E"/>
    <w:rsid w:val="000256CD"/>
    <w:rsid w:val="00026341"/>
    <w:rsid w:val="00031347"/>
    <w:rsid w:val="000418E4"/>
    <w:rsid w:val="000510A7"/>
    <w:rsid w:val="000530BC"/>
    <w:rsid w:val="00073DA0"/>
    <w:rsid w:val="00076F74"/>
    <w:rsid w:val="00086990"/>
    <w:rsid w:val="00097E71"/>
    <w:rsid w:val="000C7A88"/>
    <w:rsid w:val="000D46C1"/>
    <w:rsid w:val="000D7EB3"/>
    <w:rsid w:val="000F2E64"/>
    <w:rsid w:val="000F44AF"/>
    <w:rsid w:val="001041CE"/>
    <w:rsid w:val="001068DE"/>
    <w:rsid w:val="00112143"/>
    <w:rsid w:val="00117C88"/>
    <w:rsid w:val="00133439"/>
    <w:rsid w:val="001548EA"/>
    <w:rsid w:val="00156DB6"/>
    <w:rsid w:val="0016124C"/>
    <w:rsid w:val="00163F69"/>
    <w:rsid w:val="00164229"/>
    <w:rsid w:val="001717BA"/>
    <w:rsid w:val="00173A08"/>
    <w:rsid w:val="00173A3F"/>
    <w:rsid w:val="001765F2"/>
    <w:rsid w:val="00193097"/>
    <w:rsid w:val="001A1C07"/>
    <w:rsid w:val="001A41FC"/>
    <w:rsid w:val="001B00D3"/>
    <w:rsid w:val="001B60D1"/>
    <w:rsid w:val="001E2FAF"/>
    <w:rsid w:val="00200F97"/>
    <w:rsid w:val="002030D5"/>
    <w:rsid w:val="00203167"/>
    <w:rsid w:val="00214054"/>
    <w:rsid w:val="00222321"/>
    <w:rsid w:val="00222EF2"/>
    <w:rsid w:val="0023528C"/>
    <w:rsid w:val="002374E0"/>
    <w:rsid w:val="00247EBD"/>
    <w:rsid w:val="0025146B"/>
    <w:rsid w:val="002735AD"/>
    <w:rsid w:val="00273F56"/>
    <w:rsid w:val="00287AD8"/>
    <w:rsid w:val="00291E0C"/>
    <w:rsid w:val="00295C29"/>
    <w:rsid w:val="00295F43"/>
    <w:rsid w:val="002971C3"/>
    <w:rsid w:val="002A469E"/>
    <w:rsid w:val="002B05BC"/>
    <w:rsid w:val="002B7A31"/>
    <w:rsid w:val="002C22DF"/>
    <w:rsid w:val="002D1276"/>
    <w:rsid w:val="002E4731"/>
    <w:rsid w:val="003006A2"/>
    <w:rsid w:val="00320F3C"/>
    <w:rsid w:val="0032196E"/>
    <w:rsid w:val="00332803"/>
    <w:rsid w:val="0033404B"/>
    <w:rsid w:val="003435AD"/>
    <w:rsid w:val="00346F4E"/>
    <w:rsid w:val="00353AEE"/>
    <w:rsid w:val="00355D44"/>
    <w:rsid w:val="00356F21"/>
    <w:rsid w:val="003648A1"/>
    <w:rsid w:val="00365050"/>
    <w:rsid w:val="00383AFD"/>
    <w:rsid w:val="003926AE"/>
    <w:rsid w:val="003A3CA5"/>
    <w:rsid w:val="003A6418"/>
    <w:rsid w:val="003E3F00"/>
    <w:rsid w:val="003E5277"/>
    <w:rsid w:val="003E633F"/>
    <w:rsid w:val="003F0F78"/>
    <w:rsid w:val="003F149F"/>
    <w:rsid w:val="003F384B"/>
    <w:rsid w:val="003F4F2C"/>
    <w:rsid w:val="004068D9"/>
    <w:rsid w:val="004120FE"/>
    <w:rsid w:val="00412E8C"/>
    <w:rsid w:val="004174E9"/>
    <w:rsid w:val="00427B99"/>
    <w:rsid w:val="004338DB"/>
    <w:rsid w:val="00443CCA"/>
    <w:rsid w:val="00471D62"/>
    <w:rsid w:val="004809A9"/>
    <w:rsid w:val="004915E2"/>
    <w:rsid w:val="00495424"/>
    <w:rsid w:val="004A25A6"/>
    <w:rsid w:val="004A3718"/>
    <w:rsid w:val="004A60C4"/>
    <w:rsid w:val="004B2251"/>
    <w:rsid w:val="004B68BF"/>
    <w:rsid w:val="004C4417"/>
    <w:rsid w:val="004C69A9"/>
    <w:rsid w:val="004D0C7D"/>
    <w:rsid w:val="004D4A98"/>
    <w:rsid w:val="004D79B8"/>
    <w:rsid w:val="004D7A19"/>
    <w:rsid w:val="004E07E9"/>
    <w:rsid w:val="004E3A7A"/>
    <w:rsid w:val="004F62C7"/>
    <w:rsid w:val="005001B4"/>
    <w:rsid w:val="00503F2C"/>
    <w:rsid w:val="00520E19"/>
    <w:rsid w:val="005225C0"/>
    <w:rsid w:val="00535AFF"/>
    <w:rsid w:val="00542236"/>
    <w:rsid w:val="0054229B"/>
    <w:rsid w:val="00557206"/>
    <w:rsid w:val="00567B2D"/>
    <w:rsid w:val="00572C11"/>
    <w:rsid w:val="00573A1A"/>
    <w:rsid w:val="005835A7"/>
    <w:rsid w:val="005902AC"/>
    <w:rsid w:val="005A15F1"/>
    <w:rsid w:val="005B27ED"/>
    <w:rsid w:val="005B3A0D"/>
    <w:rsid w:val="005B56BF"/>
    <w:rsid w:val="005C1402"/>
    <w:rsid w:val="005C41CA"/>
    <w:rsid w:val="005C6FE7"/>
    <w:rsid w:val="005F0D37"/>
    <w:rsid w:val="005F6AC5"/>
    <w:rsid w:val="006028AE"/>
    <w:rsid w:val="0060317A"/>
    <w:rsid w:val="006102A5"/>
    <w:rsid w:val="00611FA4"/>
    <w:rsid w:val="0061286E"/>
    <w:rsid w:val="0061349A"/>
    <w:rsid w:val="00614798"/>
    <w:rsid w:val="00623036"/>
    <w:rsid w:val="0063316D"/>
    <w:rsid w:val="00634865"/>
    <w:rsid w:val="00635794"/>
    <w:rsid w:val="00636D17"/>
    <w:rsid w:val="00645144"/>
    <w:rsid w:val="0065798D"/>
    <w:rsid w:val="00661BD9"/>
    <w:rsid w:val="006623B9"/>
    <w:rsid w:val="006625BD"/>
    <w:rsid w:val="006655F5"/>
    <w:rsid w:val="00676812"/>
    <w:rsid w:val="006B18F4"/>
    <w:rsid w:val="006D61C9"/>
    <w:rsid w:val="006E3038"/>
    <w:rsid w:val="006E32DF"/>
    <w:rsid w:val="006F0B49"/>
    <w:rsid w:val="006F19B3"/>
    <w:rsid w:val="006F2FD0"/>
    <w:rsid w:val="006F5DFE"/>
    <w:rsid w:val="006F7EF8"/>
    <w:rsid w:val="00712167"/>
    <w:rsid w:val="007241A0"/>
    <w:rsid w:val="007264AA"/>
    <w:rsid w:val="00735CC0"/>
    <w:rsid w:val="0073679C"/>
    <w:rsid w:val="007372B3"/>
    <w:rsid w:val="007778B0"/>
    <w:rsid w:val="00781401"/>
    <w:rsid w:val="007848AB"/>
    <w:rsid w:val="007927A2"/>
    <w:rsid w:val="0079656E"/>
    <w:rsid w:val="007C62A1"/>
    <w:rsid w:val="007C775F"/>
    <w:rsid w:val="007D09C1"/>
    <w:rsid w:val="007D2B98"/>
    <w:rsid w:val="007D5D76"/>
    <w:rsid w:val="007E0DB8"/>
    <w:rsid w:val="007E34C5"/>
    <w:rsid w:val="007E4210"/>
    <w:rsid w:val="007F4E5F"/>
    <w:rsid w:val="007F5764"/>
    <w:rsid w:val="008051A7"/>
    <w:rsid w:val="008164C5"/>
    <w:rsid w:val="0082220C"/>
    <w:rsid w:val="008305DB"/>
    <w:rsid w:val="00835149"/>
    <w:rsid w:val="00845867"/>
    <w:rsid w:val="00852A7C"/>
    <w:rsid w:val="00852E01"/>
    <w:rsid w:val="0087226E"/>
    <w:rsid w:val="0087394E"/>
    <w:rsid w:val="00882260"/>
    <w:rsid w:val="00884D2D"/>
    <w:rsid w:val="008D0971"/>
    <w:rsid w:val="008D0B34"/>
    <w:rsid w:val="008D4EF7"/>
    <w:rsid w:val="008D5FB0"/>
    <w:rsid w:val="008E6781"/>
    <w:rsid w:val="00900908"/>
    <w:rsid w:val="00901AE3"/>
    <w:rsid w:val="0092108D"/>
    <w:rsid w:val="00922A4C"/>
    <w:rsid w:val="00924333"/>
    <w:rsid w:val="00930A09"/>
    <w:rsid w:val="0093546F"/>
    <w:rsid w:val="00937665"/>
    <w:rsid w:val="00943B20"/>
    <w:rsid w:val="00945DE7"/>
    <w:rsid w:val="00950DB7"/>
    <w:rsid w:val="00951190"/>
    <w:rsid w:val="009515C5"/>
    <w:rsid w:val="00952999"/>
    <w:rsid w:val="0096246C"/>
    <w:rsid w:val="009A468C"/>
    <w:rsid w:val="009A4886"/>
    <w:rsid w:val="009B5990"/>
    <w:rsid w:val="009C004A"/>
    <w:rsid w:val="009D7F84"/>
    <w:rsid w:val="009F4097"/>
    <w:rsid w:val="009F784B"/>
    <w:rsid w:val="00A067CE"/>
    <w:rsid w:val="00A174CE"/>
    <w:rsid w:val="00A208E5"/>
    <w:rsid w:val="00A25499"/>
    <w:rsid w:val="00A513B1"/>
    <w:rsid w:val="00A56DAE"/>
    <w:rsid w:val="00A660C1"/>
    <w:rsid w:val="00A8751F"/>
    <w:rsid w:val="00A900FC"/>
    <w:rsid w:val="00AA5D78"/>
    <w:rsid w:val="00AA6010"/>
    <w:rsid w:val="00AC1307"/>
    <w:rsid w:val="00AC76D3"/>
    <w:rsid w:val="00AD0DF1"/>
    <w:rsid w:val="00AD5B2D"/>
    <w:rsid w:val="00AF7076"/>
    <w:rsid w:val="00B15F37"/>
    <w:rsid w:val="00B16D82"/>
    <w:rsid w:val="00B22673"/>
    <w:rsid w:val="00B26AC7"/>
    <w:rsid w:val="00B30FFD"/>
    <w:rsid w:val="00B370DB"/>
    <w:rsid w:val="00B65068"/>
    <w:rsid w:val="00B715DE"/>
    <w:rsid w:val="00B8114F"/>
    <w:rsid w:val="00B815A2"/>
    <w:rsid w:val="00B91465"/>
    <w:rsid w:val="00B94E62"/>
    <w:rsid w:val="00BA00BD"/>
    <w:rsid w:val="00BB20E2"/>
    <w:rsid w:val="00BB3950"/>
    <w:rsid w:val="00BC12DA"/>
    <w:rsid w:val="00BC6E61"/>
    <w:rsid w:val="00BC7B85"/>
    <w:rsid w:val="00BD2362"/>
    <w:rsid w:val="00BD4F19"/>
    <w:rsid w:val="00BD6872"/>
    <w:rsid w:val="00BF6F57"/>
    <w:rsid w:val="00C029AD"/>
    <w:rsid w:val="00C034B7"/>
    <w:rsid w:val="00C165FE"/>
    <w:rsid w:val="00C22C25"/>
    <w:rsid w:val="00C34555"/>
    <w:rsid w:val="00C34571"/>
    <w:rsid w:val="00C5337F"/>
    <w:rsid w:val="00C5595D"/>
    <w:rsid w:val="00C63E34"/>
    <w:rsid w:val="00C647B5"/>
    <w:rsid w:val="00C85286"/>
    <w:rsid w:val="00C877C5"/>
    <w:rsid w:val="00CA2DF7"/>
    <w:rsid w:val="00CA59E8"/>
    <w:rsid w:val="00CA6AA5"/>
    <w:rsid w:val="00CC3279"/>
    <w:rsid w:val="00CC7EBE"/>
    <w:rsid w:val="00CD40A3"/>
    <w:rsid w:val="00CE444E"/>
    <w:rsid w:val="00CF1329"/>
    <w:rsid w:val="00CF44B7"/>
    <w:rsid w:val="00D051A2"/>
    <w:rsid w:val="00D06200"/>
    <w:rsid w:val="00D06687"/>
    <w:rsid w:val="00D238FF"/>
    <w:rsid w:val="00D24940"/>
    <w:rsid w:val="00D26045"/>
    <w:rsid w:val="00D30FF1"/>
    <w:rsid w:val="00D31713"/>
    <w:rsid w:val="00D31FAD"/>
    <w:rsid w:val="00D4578B"/>
    <w:rsid w:val="00D706A3"/>
    <w:rsid w:val="00D73675"/>
    <w:rsid w:val="00D80794"/>
    <w:rsid w:val="00D8279E"/>
    <w:rsid w:val="00D85DA8"/>
    <w:rsid w:val="00D9013B"/>
    <w:rsid w:val="00D90B22"/>
    <w:rsid w:val="00DB0184"/>
    <w:rsid w:val="00DC54B4"/>
    <w:rsid w:val="00DD03F8"/>
    <w:rsid w:val="00DD2B54"/>
    <w:rsid w:val="00DD7F16"/>
    <w:rsid w:val="00DE5823"/>
    <w:rsid w:val="00DF4EA8"/>
    <w:rsid w:val="00E3195C"/>
    <w:rsid w:val="00E33633"/>
    <w:rsid w:val="00E40CDD"/>
    <w:rsid w:val="00E451C8"/>
    <w:rsid w:val="00E46A23"/>
    <w:rsid w:val="00E51E08"/>
    <w:rsid w:val="00E61E1F"/>
    <w:rsid w:val="00E67C43"/>
    <w:rsid w:val="00E77DC3"/>
    <w:rsid w:val="00E8183B"/>
    <w:rsid w:val="00E87781"/>
    <w:rsid w:val="00EA144D"/>
    <w:rsid w:val="00EA1805"/>
    <w:rsid w:val="00EB6DBE"/>
    <w:rsid w:val="00EC7320"/>
    <w:rsid w:val="00ED4D7E"/>
    <w:rsid w:val="00EE725C"/>
    <w:rsid w:val="00F225A9"/>
    <w:rsid w:val="00F229CA"/>
    <w:rsid w:val="00F34B60"/>
    <w:rsid w:val="00F379EE"/>
    <w:rsid w:val="00F447C1"/>
    <w:rsid w:val="00F44D8F"/>
    <w:rsid w:val="00F66CBC"/>
    <w:rsid w:val="00F71056"/>
    <w:rsid w:val="00F720A2"/>
    <w:rsid w:val="00F858FC"/>
    <w:rsid w:val="00F85E47"/>
    <w:rsid w:val="00F97B9B"/>
    <w:rsid w:val="00FA3291"/>
    <w:rsid w:val="00FA7ECD"/>
    <w:rsid w:val="00FB561A"/>
    <w:rsid w:val="00FD401E"/>
    <w:rsid w:val="00FD5863"/>
    <w:rsid w:val="00FE241A"/>
    <w:rsid w:val="00FE2B37"/>
    <w:rsid w:val="00FF22EC"/>
    <w:rsid w:val="00FF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8F06F"/>
  <w15:docId w15:val="{D574547B-E767-4416-A4F8-54289E9E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1329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8305DB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357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5AFF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83AF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83AFD"/>
  </w:style>
  <w:style w:type="paragraph" w:styleId="Header">
    <w:name w:val="header"/>
    <w:basedOn w:val="Normal"/>
    <w:link w:val="HeaderChar"/>
    <w:uiPriority w:val="99"/>
    <w:unhideWhenUsed/>
    <w:rsid w:val="005B27E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B2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44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61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57725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25459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9635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9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tty.edu/research/scholars/research_projects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assionplaysofeighteenthcenturymexico.omeka.net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D94692ACAAD47ABD5C11B5D54361C" ma:contentTypeVersion="17" ma:contentTypeDescription="Create a new document." ma:contentTypeScope="" ma:versionID="4bd2a3ad5614d275b23835fdf2058bab">
  <xsd:schema xmlns:xsd="http://www.w3.org/2001/XMLSchema" xmlns:xs="http://www.w3.org/2001/XMLSchema" xmlns:p="http://schemas.microsoft.com/office/2006/metadata/properties" xmlns:ns2="675020fa-f082-4eaa-96a4-7a1341510890" xmlns:ns3="41c8cfce-6713-41dd-9d0f-c411f66c439d" targetNamespace="http://schemas.microsoft.com/office/2006/metadata/properties" ma:root="true" ma:fieldsID="02e9d0c86ecb0cf4af5518297e611416" ns2:_="" ns3:_="">
    <xsd:import namespace="675020fa-f082-4eaa-96a4-7a1341510890"/>
    <xsd:import namespace="41c8cfce-6713-41dd-9d0f-c411f66c43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020fa-f082-4eaa-96a4-7a13415108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570c208-9045-4890-9406-2594c6b9c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8cfce-6713-41dd-9d0f-c411f66c439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0d5f6a-5500-4c82-96d5-2eee9cfea200}" ma:internalName="TaxCatchAll" ma:showField="CatchAllData" ma:web="41c8cfce-6713-41dd-9d0f-c411f66c43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6A555A-74DD-4444-AD29-E6D4DCAB32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6A62D3-488B-4F79-B476-76614ED5B7D5}"/>
</file>

<file path=customXml/itemProps3.xml><?xml version="1.0" encoding="utf-8"?>
<ds:datastoreItem xmlns:ds="http://schemas.openxmlformats.org/officeDocument/2006/customXml" ds:itemID="{F49FD2DE-AD8E-41AD-A027-C84AB453D3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 Dufendach</cp:lastModifiedBy>
  <cp:revision>4</cp:revision>
  <cp:lastPrinted>2024-03-12T13:30:00Z</cp:lastPrinted>
  <dcterms:created xsi:type="dcterms:W3CDTF">2024-09-24T16:59:00Z</dcterms:created>
  <dcterms:modified xsi:type="dcterms:W3CDTF">2024-09-24T17:03:00Z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56c324aa,16123680,1a894a97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Loyola University Maryland Internal Use Only</vt:lpwstr>
  </property>
  <property fmtid="{D5CDD505-2E9C-101B-9397-08002B2CF9AE}" pid="5" name="MSIP_Label_6da50fe2-ad8e-4b2e-b16c-4bb0954d6763_Enabled">
    <vt:lpwstr>true</vt:lpwstr>
  </property>
  <property fmtid="{D5CDD505-2E9C-101B-9397-08002B2CF9AE}" pid="6" name="MSIP_Label_6da50fe2-ad8e-4b2e-b16c-4bb0954d6763_SetDate">
    <vt:lpwstr>2024-04-05T15:08:54Z</vt:lpwstr>
  </property>
  <property fmtid="{D5CDD505-2E9C-101B-9397-08002B2CF9AE}" pid="7" name="MSIP_Label_6da50fe2-ad8e-4b2e-b16c-4bb0954d6763_Method">
    <vt:lpwstr>Standard</vt:lpwstr>
  </property>
  <property fmtid="{D5CDD505-2E9C-101B-9397-08002B2CF9AE}" pid="8" name="MSIP_Label_6da50fe2-ad8e-4b2e-b16c-4bb0954d6763_Name">
    <vt:lpwstr>Internal</vt:lpwstr>
  </property>
  <property fmtid="{D5CDD505-2E9C-101B-9397-08002B2CF9AE}" pid="9" name="MSIP_Label_6da50fe2-ad8e-4b2e-b16c-4bb0954d6763_SiteId">
    <vt:lpwstr>30ae0a8f-3cdf-44fd-af34-278bf639b85d</vt:lpwstr>
  </property>
  <property fmtid="{D5CDD505-2E9C-101B-9397-08002B2CF9AE}" pid="10" name="MSIP_Label_6da50fe2-ad8e-4b2e-b16c-4bb0954d6763_ActionId">
    <vt:lpwstr>13bfbfcd-910f-4902-a0c7-36e71207d59e</vt:lpwstr>
  </property>
  <property fmtid="{D5CDD505-2E9C-101B-9397-08002B2CF9AE}" pid="11" name="MSIP_Label_6da50fe2-ad8e-4b2e-b16c-4bb0954d6763_ContentBits">
    <vt:lpwstr>2</vt:lpwstr>
  </property>
</Properties>
</file>